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911" w:rsidRDefault="00662911" w:rsidP="00543CA6">
      <w:pPr>
        <w:spacing w:line="560" w:lineRule="exact"/>
        <w:jc w:val="center"/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关于印发《滨海新区轻微违法行为不予行政处罚清单、一般违法行为从轻行政处罚清单、初创企业行政指导清单》的通知</w:t>
      </w:r>
    </w:p>
    <w:p w:rsidR="00662911" w:rsidRDefault="00662911" w:rsidP="00543CA6">
      <w:pPr>
        <w:pStyle w:val="a3"/>
        <w:spacing w:line="560" w:lineRule="exact"/>
        <w:ind w:firstLine="0"/>
        <w:rPr>
          <w:rFonts w:ascii="仿宋_GB2312" w:eastAsia="仿宋_GB2312" w:hAnsi="仿宋_GB2312" w:cs="仿宋_GB2312"/>
          <w:sz w:val="32"/>
          <w:szCs w:val="32"/>
        </w:rPr>
      </w:pPr>
    </w:p>
    <w:p w:rsidR="00662911" w:rsidRDefault="00662911" w:rsidP="00543CA6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各相关单位：</w:t>
      </w:r>
    </w:p>
    <w:p w:rsidR="00662911" w:rsidRDefault="00662911" w:rsidP="00543CA6">
      <w:pPr>
        <w:pStyle w:val="a3"/>
        <w:spacing w:line="560" w:lineRule="exact"/>
        <w:ind w:firstLine="640"/>
        <w:rPr>
          <w:rFonts w:ascii="仿宋_GB2312" w:eastAsia="仿宋_GB2312" w:hAnsi="仿宋_GB2312" w:cs="仿宋_GB2312" w:hint="eastAsia"/>
          <w:sz w:val="32"/>
          <w:szCs w:val="32"/>
          <w:lang w:val="en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贯彻落实国务院《优化营商环境条例》和《国务院办公厅关于严格规范涉企行政检查的意见》的相关要求，结合我区实际，制定《滨海新区轻微违法行为不予行政处罚清单、一般违法行为从轻行政处罚清单、初创企业行政指导清单》，首批涵盖市场监管、生态环境、住房建设、城市管理、应急管理五个领域，现印发实施，并提出如下要求，请认真遵照执行</w:t>
      </w:r>
      <w:r>
        <w:rPr>
          <w:rFonts w:ascii="仿宋_GB2312" w:eastAsia="仿宋_GB2312" w:hAnsi="仿宋_GB2312" w:cs="仿宋_GB2312" w:hint="eastAsia"/>
          <w:sz w:val="32"/>
          <w:szCs w:val="32"/>
          <w:lang w:val="en"/>
        </w:rPr>
        <w:t>。</w:t>
      </w:r>
    </w:p>
    <w:p w:rsidR="00662911" w:rsidRDefault="00662911" w:rsidP="00543CA6">
      <w:pPr>
        <w:pStyle w:val="a3"/>
        <w:spacing w:line="560" w:lineRule="exact"/>
        <w:ind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一、加强对企业的行政指导</w:t>
      </w:r>
    </w:p>
    <w:p w:rsidR="00662911" w:rsidRDefault="00662911" w:rsidP="00543CA6">
      <w:pPr>
        <w:pStyle w:val="a3"/>
        <w:spacing w:line="560" w:lineRule="exact"/>
        <w:ind w:firstLine="640"/>
        <w:rPr>
          <w:rFonts w:hint="eastAsia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对于违法行为频繁发生的执法事项和新修订、新生效的法律法规，行政机关要加强对企业的行政指导，认真落实“谁执法谁普法”责任制，优化管理措施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，更多采用柔性执法方式，对依法可以采用提醒、告知、劝阻等方式处理的，根据包容审慎原则不罚或者免罚，坚</w:t>
      </w:r>
      <w:r>
        <w:rPr>
          <w:rFonts w:ascii="仿宋_GB2312" w:eastAsia="仿宋_GB2312" w:hAnsi="仿宋_GB2312" w:cs="仿宋_GB2312" w:hint="eastAsia"/>
          <w:sz w:val="32"/>
          <w:szCs w:val="32"/>
        </w:rPr>
        <w:t>决杜绝以罚增收、以罚代管、逐利罚款等行为。通过发放“明白纸”、政策宣讲等方式提高清单知晓率，对初创企业开展现场检查时本着教育为主为先，处罚为次为后的原则。</w:t>
      </w:r>
    </w:p>
    <w:p w:rsidR="00662911" w:rsidRDefault="00662911" w:rsidP="00543CA6">
      <w:pPr>
        <w:pStyle w:val="a3"/>
        <w:spacing w:line="560" w:lineRule="exact"/>
        <w:ind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二、依法落实免罚、轻罚</w:t>
      </w:r>
    </w:p>
    <w:p w:rsidR="00662911" w:rsidRDefault="00662911" w:rsidP="00543CA6">
      <w:pPr>
        <w:pStyle w:val="a3"/>
        <w:spacing w:line="560" w:lineRule="exact"/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各行政机关要贯彻落实过罚相当、处罚与教育相结合的原则，对于符合条件的，依法严格执行免罚、轻罚，确保柔性执法清单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制度落到实处。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经核查，有充分证据证明违法行为符合不予处罚条件的，行政机关可依法综合判定是否予以立案，并做好相关材料的归档工作。</w:t>
      </w:r>
      <w:r>
        <w:rPr>
          <w:rFonts w:ascii="仿宋_GB2312" w:eastAsia="仿宋_GB2312" w:hAnsi="仿宋_GB2312" w:cs="仿宋_GB2312" w:hint="eastAsia"/>
          <w:sz w:val="32"/>
          <w:szCs w:val="32"/>
        </w:rPr>
        <w:t>对于轻微违法不予处罚的，要通过责令整改、批评教育、指导约谈等措施，着力督促经营主体及时整改，依法开展生产经营活动。</w:t>
      </w:r>
    </w:p>
    <w:p w:rsidR="00662911" w:rsidRDefault="00662911" w:rsidP="00543CA6">
      <w:pPr>
        <w:pStyle w:val="a3"/>
        <w:spacing w:line="560" w:lineRule="exact"/>
        <w:ind w:firstLine="640"/>
        <w:rPr>
          <w:rFonts w:hint="eastAsia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符合《中华人民共和国行政处罚法》规定情形的清单外其他事项，依法实施免罚、轻罚。</w:t>
      </w:r>
    </w:p>
    <w:p w:rsidR="00662911" w:rsidRDefault="00662911" w:rsidP="00543CA6">
      <w:pPr>
        <w:pStyle w:val="a3"/>
        <w:spacing w:line="560" w:lineRule="exact"/>
        <w:ind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三、建立目录清单动态调整和报送制度</w:t>
      </w:r>
    </w:p>
    <w:p w:rsidR="00662911" w:rsidRDefault="00662911" w:rsidP="00543CA6">
      <w:pPr>
        <w:pStyle w:val="a3"/>
        <w:spacing w:line="560" w:lineRule="exact"/>
        <w:ind w:firstLine="640"/>
        <w:rPr>
          <w:rFonts w:hint="eastAsia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根据需要对清单进行动态调整，不断扩大领域、充实内容，积极推进清单的规范化、精细化、动态化管理。各行政机关要做好轻微违法行为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不予处罚案件</w:t>
      </w:r>
      <w:r>
        <w:rPr>
          <w:rFonts w:ascii="仿宋_GB2312" w:eastAsia="仿宋_GB2312" w:hAnsi="仿宋_GB2312" w:cs="仿宋_GB2312" w:hint="eastAsia"/>
          <w:sz w:val="32"/>
          <w:szCs w:val="32"/>
        </w:rPr>
        <w:t>（含因符合不予处罚条件未立案的案件）、轻罚案件的登记统计，并于每季度末将免罚、轻罚执行情况报送至区司法局和区政务服务办。</w:t>
      </w:r>
    </w:p>
    <w:p w:rsidR="00662911" w:rsidRDefault="00662911" w:rsidP="00ED13BB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662911" w:rsidRPr="00ED13BB" w:rsidRDefault="00ED13BB" w:rsidP="00543CA6">
      <w:pPr>
        <w:spacing w:line="600" w:lineRule="exact"/>
        <w:ind w:left="1280" w:hangingChars="400" w:hanging="128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附件：1</w:t>
      </w:r>
      <w:r>
        <w:rPr>
          <w:rFonts w:ascii="仿宋_GB2312" w:eastAsia="仿宋_GB2312" w:hAnsi="仿宋_GB2312" w:cs="仿宋_GB2312"/>
          <w:sz w:val="32"/>
          <w:szCs w:val="32"/>
        </w:rPr>
        <w:t>.</w:t>
      </w:r>
      <w:r w:rsidR="00543CA6" w:rsidRPr="00543CA6">
        <w:rPr>
          <w:rFonts w:hint="eastAsia"/>
        </w:rPr>
        <w:t xml:space="preserve"> </w:t>
      </w:r>
      <w:r w:rsidR="00543CA6" w:rsidRPr="00543CA6">
        <w:rPr>
          <w:rFonts w:ascii="仿宋_GB2312" w:eastAsia="仿宋_GB2312" w:hAnsi="仿宋_GB2312" w:cs="仿宋_GB2312" w:hint="eastAsia"/>
          <w:sz w:val="32"/>
          <w:szCs w:val="32"/>
        </w:rPr>
        <w:t>滨海新区轻微违法行为不予行政处罚清单、一般违法行为从轻行政处罚清单、初创企业行政指导清单</w:t>
      </w:r>
    </w:p>
    <w:p w:rsidR="00543CA6" w:rsidRDefault="00543CA6" w:rsidP="00ED13BB">
      <w:pPr>
        <w:pStyle w:val="-1"/>
        <w:spacing w:line="600" w:lineRule="exact"/>
        <w:ind w:firstLine="640"/>
        <w:rPr>
          <w:sz w:val="32"/>
          <w:szCs w:val="32"/>
        </w:rPr>
      </w:pPr>
    </w:p>
    <w:p w:rsidR="00543CA6" w:rsidRDefault="00543CA6" w:rsidP="00ED13BB">
      <w:pPr>
        <w:pStyle w:val="-1"/>
        <w:spacing w:line="600" w:lineRule="exact"/>
        <w:ind w:firstLine="640"/>
        <w:rPr>
          <w:sz w:val="32"/>
          <w:szCs w:val="32"/>
        </w:rPr>
      </w:pPr>
    </w:p>
    <w:p w:rsidR="00662911" w:rsidRDefault="00662911" w:rsidP="00ED13BB">
      <w:pPr>
        <w:pStyle w:val="-1"/>
        <w:spacing w:line="600" w:lineRule="exact"/>
        <w:ind w:firstLine="640"/>
        <w:rPr>
          <w:rFonts w:hint="eastAsia"/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天津市滨海新区人民政府</w:t>
      </w:r>
      <w:r>
        <w:rPr>
          <w:sz w:val="32"/>
          <w:szCs w:val="32"/>
        </w:rPr>
        <w:t xml:space="preserve">         </w:t>
      </w:r>
      <w:r>
        <w:rPr>
          <w:rFonts w:hint="eastAsia"/>
          <w:sz w:val="32"/>
          <w:szCs w:val="32"/>
        </w:rPr>
        <w:t>天津市滨海新区司法局</w:t>
      </w:r>
    </w:p>
    <w:p w:rsidR="00662911" w:rsidRDefault="00662911" w:rsidP="00ED13BB">
      <w:pPr>
        <w:pStyle w:val="-1"/>
        <w:spacing w:line="600" w:lineRule="exact"/>
        <w:ind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政务服务办公室</w:t>
      </w:r>
      <w:r>
        <w:rPr>
          <w:sz w:val="32"/>
          <w:szCs w:val="32"/>
        </w:rPr>
        <w:t xml:space="preserve">               </w:t>
      </w:r>
      <w:r>
        <w:rPr>
          <w:rFonts w:ascii="仿宋_GB2312" w:hAnsi="仿宋_GB2312" w:cs="仿宋_GB2312" w:hint="eastAsia"/>
          <w:sz w:val="32"/>
          <w:szCs w:val="32"/>
        </w:rPr>
        <w:t>2025年3月3日</w:t>
      </w:r>
    </w:p>
    <w:p w:rsidR="00662911" w:rsidRDefault="00662911" w:rsidP="00ED13BB">
      <w:pPr>
        <w:spacing w:line="600" w:lineRule="exact"/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</w:t>
      </w:r>
    </w:p>
    <w:p w:rsidR="008A1898" w:rsidRPr="00662911" w:rsidRDefault="00662911" w:rsidP="00ED13BB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bookmarkStart w:id="1" w:name="F_CSDW"/>
      <w:bookmarkEnd w:id="1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（此件主动公开）</w:t>
      </w:r>
    </w:p>
    <w:sectPr w:rsidR="008A1898" w:rsidRPr="00662911" w:rsidSect="00B81171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B57" w:rsidRDefault="00E70B57" w:rsidP="00543CA6">
      <w:r>
        <w:separator/>
      </w:r>
    </w:p>
  </w:endnote>
  <w:endnote w:type="continuationSeparator" w:id="0">
    <w:p w:rsidR="00E70B57" w:rsidRDefault="00E70B57" w:rsidP="00543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B57" w:rsidRDefault="00E70B57" w:rsidP="00543CA6">
      <w:r>
        <w:separator/>
      </w:r>
    </w:p>
  </w:footnote>
  <w:footnote w:type="continuationSeparator" w:id="0">
    <w:p w:rsidR="00E70B57" w:rsidRDefault="00E70B57" w:rsidP="00543C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DAE"/>
    <w:rsid w:val="000D4DAE"/>
    <w:rsid w:val="00543CA6"/>
    <w:rsid w:val="00662911"/>
    <w:rsid w:val="008A1898"/>
    <w:rsid w:val="00B81171"/>
    <w:rsid w:val="00E70B57"/>
    <w:rsid w:val="00ED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6A48AE"/>
  <w15:chartTrackingRefBased/>
  <w15:docId w15:val="{4793D43F-27C4-405B-927E-965D5307A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91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">
    <w:name w:val="正文-公1"/>
    <w:next w:val="a"/>
    <w:qFormat/>
    <w:rsid w:val="00662911"/>
    <w:pPr>
      <w:widowControl w:val="0"/>
      <w:ind w:firstLineChars="200" w:firstLine="200"/>
    </w:pPr>
    <w:rPr>
      <w:rFonts w:ascii="Times New Roman" w:eastAsia="仿宋_GB2312" w:hAnsi="Times New Roman" w:cs="Times New Roman"/>
    </w:rPr>
  </w:style>
  <w:style w:type="paragraph" w:customStyle="1" w:styleId="a3">
    <w:name w:val="段"/>
    <w:next w:val="a"/>
    <w:qFormat/>
    <w:rsid w:val="00662911"/>
    <w:pPr>
      <w:autoSpaceDE w:val="0"/>
      <w:autoSpaceDN w:val="0"/>
      <w:ind w:firstLine="200"/>
      <w:jc w:val="both"/>
    </w:pPr>
    <w:rPr>
      <w:rFonts w:ascii="宋体" w:eastAsia="宋体" w:hAnsi="Calibri" w:cs="Times New Roman"/>
      <w:kern w:val="0"/>
    </w:rPr>
  </w:style>
  <w:style w:type="paragraph" w:styleId="a4">
    <w:name w:val="header"/>
    <w:basedOn w:val="a"/>
    <w:link w:val="a5"/>
    <w:uiPriority w:val="99"/>
    <w:unhideWhenUsed/>
    <w:rsid w:val="00543C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43CA6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43C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43CA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0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新闻媒体</dc:creator>
  <cp:keywords/>
  <dc:description/>
  <cp:lastModifiedBy>新闻媒体</cp:lastModifiedBy>
  <cp:revision>4</cp:revision>
  <dcterms:created xsi:type="dcterms:W3CDTF">2025-03-13T07:12:00Z</dcterms:created>
  <dcterms:modified xsi:type="dcterms:W3CDTF">2025-03-13T07:16:00Z</dcterms:modified>
</cp:coreProperties>
</file>