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1.2024年第二批司法部门中央政法转移支付预算其他工作经费（津财行政指【2024】31号）绩效目标表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2024年第二批司法部门中央政法转移支付预算其他工作经费（津财行政指【2024】31号）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371800.00</w:t>
            </w:r>
          </w:p>
        </w:tc>
        <w:tc>
          <w:tcPr>
            <w:tcW w:w="1587" w:type="dxa"/>
            <w:vAlign w:val="center"/>
          </w:tcPr>
          <w:p>
            <w:pPr>
              <w:pStyle w:val="14"/>
            </w:pPr>
            <w:r>
              <w:t>其中：财政    资金</w:t>
            </w:r>
          </w:p>
        </w:tc>
        <w:tc>
          <w:tcPr>
            <w:tcW w:w="1843" w:type="dxa"/>
            <w:vAlign w:val="center"/>
          </w:tcPr>
          <w:p>
            <w:pPr>
              <w:pStyle w:val="13"/>
            </w:pPr>
            <w:r>
              <w:t>371800.00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建立覆盖城乡居民的公共法律服务体系，聘请律师、法律工作者到三级公共法律服务中心（站）值班，为群众提供免费法律服务。按照“以案代补”给予调解员案件补贴，增强人民调解员化解矛盾纠纷工作质效，积极排查化解民间矛盾纠纷，提升人民调解社会公信力;组织全区人民调解员开展相关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立覆盖城乡居民的公共法律服务体系，聘请律师、法律工作者到三级公共法律服务中心（站）值班，为群众提供免费法律服务。按照“以案代补”给予调解员案件补贴，增强人民调解员化解矛盾纠纷工作质效，积极排查化解民间矛盾纠纷，提升人民调解社会公信力;组织全区人民调解员开展相关培训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人民调解员补贴发放人数</w:t>
            </w:r>
          </w:p>
        </w:tc>
        <w:tc>
          <w:tcPr>
            <w:tcW w:w="3430" w:type="dxa"/>
            <w:vAlign w:val="center"/>
          </w:tcPr>
          <w:p>
            <w:pPr>
              <w:pStyle w:val="13"/>
            </w:pPr>
            <w:r>
              <w:t>人民调解员补贴发放人数</w:t>
            </w:r>
          </w:p>
        </w:tc>
        <w:tc>
          <w:tcPr>
            <w:tcW w:w="2551"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法律顾问补贴人数</w:t>
            </w:r>
          </w:p>
        </w:tc>
        <w:tc>
          <w:tcPr>
            <w:tcW w:w="3430" w:type="dxa"/>
            <w:vAlign w:val="center"/>
          </w:tcPr>
          <w:p>
            <w:pPr>
              <w:pStyle w:val="13"/>
            </w:pPr>
            <w:r>
              <w:t>法律顾问补贴人数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法律顾问工作人员覆盖率</w:t>
            </w:r>
          </w:p>
        </w:tc>
        <w:tc>
          <w:tcPr>
            <w:tcW w:w="3430" w:type="dxa"/>
            <w:vAlign w:val="center"/>
          </w:tcPr>
          <w:p>
            <w:pPr>
              <w:pStyle w:val="13"/>
            </w:pPr>
            <w:r>
              <w:t>法律顾问值班补贴覆盖率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调解成功率</w:t>
            </w:r>
          </w:p>
        </w:tc>
        <w:tc>
          <w:tcPr>
            <w:tcW w:w="3430" w:type="dxa"/>
            <w:vAlign w:val="center"/>
          </w:tcPr>
          <w:p>
            <w:pPr>
              <w:pStyle w:val="13"/>
            </w:pPr>
            <w:r>
              <w:t>调解成功率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工作任务在规定时间内完成</w:t>
            </w:r>
          </w:p>
        </w:tc>
        <w:tc>
          <w:tcPr>
            <w:tcW w:w="3430" w:type="dxa"/>
            <w:vAlign w:val="center"/>
          </w:tcPr>
          <w:p>
            <w:pPr>
              <w:pStyle w:val="13"/>
            </w:pPr>
            <w:r>
              <w:t>工作任务在规定时间内完成</w:t>
            </w:r>
          </w:p>
        </w:tc>
        <w:tc>
          <w:tcPr>
            <w:tcW w:w="2551" w:type="dxa"/>
            <w:vAlign w:val="center"/>
          </w:tcPr>
          <w:p>
            <w:pPr>
              <w:pStyle w:val="13"/>
            </w:pPr>
            <w:r>
              <w:t>2025年12月31日之前完成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补贴资金</w:t>
            </w:r>
          </w:p>
        </w:tc>
        <w:tc>
          <w:tcPr>
            <w:tcW w:w="3430" w:type="dxa"/>
            <w:vAlign w:val="center"/>
          </w:tcPr>
          <w:p>
            <w:pPr>
              <w:pStyle w:val="13"/>
            </w:pPr>
            <w:r>
              <w:t>补贴资金</w:t>
            </w:r>
          </w:p>
        </w:tc>
        <w:tc>
          <w:tcPr>
            <w:tcW w:w="2551" w:type="dxa"/>
            <w:vAlign w:val="center"/>
          </w:tcPr>
          <w:p>
            <w:pPr>
              <w:pStyle w:val="13"/>
            </w:pPr>
            <w:r>
              <w:t>≤371800元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推动完善特色品牌调解室和行业性、专业性调解组织建设</w:t>
            </w:r>
          </w:p>
        </w:tc>
        <w:tc>
          <w:tcPr>
            <w:tcW w:w="3430" w:type="dxa"/>
            <w:vAlign w:val="center"/>
          </w:tcPr>
          <w:p>
            <w:pPr>
              <w:pStyle w:val="13"/>
            </w:pPr>
            <w:r>
              <w:t>推动完善特色品牌调解室和行业性、专业性调解组织建设</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为群众提供免费法律服务</w:t>
            </w:r>
          </w:p>
        </w:tc>
        <w:tc>
          <w:tcPr>
            <w:tcW w:w="3430" w:type="dxa"/>
            <w:vAlign w:val="center"/>
          </w:tcPr>
          <w:p>
            <w:pPr>
              <w:pStyle w:val="13"/>
            </w:pPr>
            <w:r>
              <w:t>群众法律意识，推进法治建设</w:t>
            </w:r>
          </w:p>
        </w:tc>
        <w:tc>
          <w:tcPr>
            <w:tcW w:w="2551" w:type="dxa"/>
            <w:vAlign w:val="center"/>
          </w:tcPr>
          <w:p>
            <w:pPr>
              <w:pStyle w:val="13"/>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2.2024年第二批司法部门中央政法转移支付预算人民调解工作经费（津财行政指【2024】31号）绩效目标表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2024年第二批司法部门中央政法转移支付预算人民调解工作经费（津财行政指【2024】31号）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684600.00</w:t>
            </w:r>
          </w:p>
        </w:tc>
        <w:tc>
          <w:tcPr>
            <w:tcW w:w="1587" w:type="dxa"/>
            <w:vAlign w:val="center"/>
          </w:tcPr>
          <w:p>
            <w:pPr>
              <w:pStyle w:val="14"/>
            </w:pPr>
            <w:r>
              <w:t>其中：财政    资金</w:t>
            </w:r>
          </w:p>
        </w:tc>
        <w:tc>
          <w:tcPr>
            <w:tcW w:w="1843" w:type="dxa"/>
            <w:vAlign w:val="center"/>
          </w:tcPr>
          <w:p>
            <w:pPr>
              <w:pStyle w:val="13"/>
            </w:pPr>
            <w:r>
              <w:t>684600.00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组织全区人民调解员开展相关培训工作，推动完善特色品牌调解室和行业性、专业性调解组织建设。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1.组织全区人民调解员开展相关培训工作，推动完善特色品牌调解室和行业性、专业性调解组织建设。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调解案件数</w:t>
            </w:r>
          </w:p>
        </w:tc>
        <w:tc>
          <w:tcPr>
            <w:tcW w:w="3430" w:type="dxa"/>
            <w:vAlign w:val="center"/>
          </w:tcPr>
          <w:p>
            <w:pPr>
              <w:pStyle w:val="13"/>
            </w:pPr>
            <w:r>
              <w:t>书面协议调解案件数</w:t>
            </w:r>
          </w:p>
        </w:tc>
        <w:tc>
          <w:tcPr>
            <w:tcW w:w="2551" w:type="dxa"/>
            <w:vAlign w:val="center"/>
          </w:tcPr>
          <w:p>
            <w:pPr>
              <w:pStyle w:val="13"/>
            </w:pPr>
            <w:r>
              <w:t>≥4500件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调解成功率</w:t>
            </w:r>
          </w:p>
        </w:tc>
        <w:tc>
          <w:tcPr>
            <w:tcW w:w="3430" w:type="dxa"/>
            <w:vAlign w:val="center"/>
          </w:tcPr>
          <w:p>
            <w:pPr>
              <w:pStyle w:val="13"/>
            </w:pPr>
            <w:r>
              <w:t>调解成功率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按时完成人民调解工作</w:t>
            </w:r>
          </w:p>
        </w:tc>
        <w:tc>
          <w:tcPr>
            <w:tcW w:w="3430" w:type="dxa"/>
            <w:vAlign w:val="center"/>
          </w:tcPr>
          <w:p>
            <w:pPr>
              <w:pStyle w:val="13"/>
            </w:pPr>
            <w:r>
              <w:t>按时完成人民调解工作</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补贴资金</w:t>
            </w:r>
          </w:p>
        </w:tc>
        <w:tc>
          <w:tcPr>
            <w:tcW w:w="3430" w:type="dxa"/>
            <w:vAlign w:val="center"/>
          </w:tcPr>
          <w:p>
            <w:pPr>
              <w:pStyle w:val="13"/>
            </w:pPr>
            <w:r>
              <w:t>补贴资金</w:t>
            </w:r>
          </w:p>
        </w:tc>
        <w:tc>
          <w:tcPr>
            <w:tcW w:w="2551" w:type="dxa"/>
            <w:vAlign w:val="center"/>
          </w:tcPr>
          <w:p>
            <w:pPr>
              <w:pStyle w:val="13"/>
            </w:pPr>
            <w:r>
              <w:t>≤684600元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推动完善特色品牌调解室和行业性、专业性调解组织建设。</w:t>
            </w:r>
          </w:p>
        </w:tc>
        <w:tc>
          <w:tcPr>
            <w:tcW w:w="3430" w:type="dxa"/>
            <w:vAlign w:val="center"/>
          </w:tcPr>
          <w:p>
            <w:pPr>
              <w:pStyle w:val="13"/>
            </w:pPr>
            <w:r>
              <w:t>推动完善特色品牌调解室和行业性、专业性调解组织建设。</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3.2024年第二批司法部门中央政法转移支付预算司法所工作经费（津财行政指【2024】31号）绩效目标表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2024年第二批司法部门中央政法转移支付预算司法所工作经费（津财行政指【2024】31号）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282000.00</w:t>
            </w:r>
          </w:p>
        </w:tc>
        <w:tc>
          <w:tcPr>
            <w:tcW w:w="1587" w:type="dxa"/>
            <w:vAlign w:val="center"/>
          </w:tcPr>
          <w:p>
            <w:pPr>
              <w:pStyle w:val="14"/>
            </w:pPr>
            <w:r>
              <w:t>其中：财政    资金</w:t>
            </w:r>
          </w:p>
        </w:tc>
        <w:tc>
          <w:tcPr>
            <w:tcW w:w="1843" w:type="dxa"/>
            <w:vAlign w:val="center"/>
          </w:tcPr>
          <w:p>
            <w:pPr>
              <w:pStyle w:val="13"/>
            </w:pPr>
            <w:r>
              <w:t>282000.00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提升司法所规范化建设，提高司法所业务能力。</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1.提升司法所规范化建设，提高司法所业务能力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司法所培训场次</w:t>
            </w:r>
          </w:p>
        </w:tc>
        <w:tc>
          <w:tcPr>
            <w:tcW w:w="3430" w:type="dxa"/>
            <w:vAlign w:val="center"/>
          </w:tcPr>
          <w:p>
            <w:pPr>
              <w:pStyle w:val="13"/>
            </w:pPr>
            <w:r>
              <w:t>司法所培训场次</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规范化达标率</w:t>
            </w:r>
          </w:p>
        </w:tc>
        <w:tc>
          <w:tcPr>
            <w:tcW w:w="3430" w:type="dxa"/>
            <w:vAlign w:val="center"/>
          </w:tcPr>
          <w:p>
            <w:pPr>
              <w:pStyle w:val="13"/>
            </w:pPr>
            <w:r>
              <w:t>规范化达标率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按照市局规定时间完成司法所规范化建设</w:t>
            </w:r>
          </w:p>
        </w:tc>
        <w:tc>
          <w:tcPr>
            <w:tcW w:w="3430" w:type="dxa"/>
            <w:vAlign w:val="center"/>
          </w:tcPr>
          <w:p>
            <w:pPr>
              <w:pStyle w:val="13"/>
            </w:pPr>
            <w:r>
              <w:t>按照市局规定时间完成司法所规范化建设</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司法所培训及印制宣传品成本</w:t>
            </w:r>
          </w:p>
        </w:tc>
        <w:tc>
          <w:tcPr>
            <w:tcW w:w="3430" w:type="dxa"/>
            <w:vAlign w:val="center"/>
          </w:tcPr>
          <w:p>
            <w:pPr>
              <w:pStyle w:val="13"/>
            </w:pPr>
            <w:r>
              <w:t>司法所培训及印制宣传品成本</w:t>
            </w:r>
          </w:p>
        </w:tc>
        <w:tc>
          <w:tcPr>
            <w:tcW w:w="2551" w:type="dxa"/>
            <w:vAlign w:val="center"/>
          </w:tcPr>
          <w:p>
            <w:pPr>
              <w:pStyle w:val="13"/>
            </w:pPr>
            <w:r>
              <w:t>≤28.2万元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提升司法所规范化建设</w:t>
            </w:r>
          </w:p>
        </w:tc>
        <w:tc>
          <w:tcPr>
            <w:tcW w:w="3430" w:type="dxa"/>
            <w:vAlign w:val="center"/>
          </w:tcPr>
          <w:p>
            <w:pPr>
              <w:pStyle w:val="13"/>
            </w:pPr>
            <w:r>
              <w:t>提升司法所规范化建设</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司法所工作人员满意度司法所工作人员满意度</w:t>
            </w:r>
          </w:p>
        </w:tc>
        <w:tc>
          <w:tcPr>
            <w:tcW w:w="3430" w:type="dxa"/>
            <w:vAlign w:val="center"/>
          </w:tcPr>
          <w:p>
            <w:pPr>
              <w:pStyle w:val="13"/>
            </w:pPr>
            <w:r>
              <w:t>司法所工作人员满意度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4.2024年第二批司法部门中央政法转移支付预算新入职律师实践锻炼工作经费（津财行政指【2024】31号）绩效目标表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2024年第二批司法部门中央政法转移支付预算新入职律师实践锻炼工作经费（津财行政指【2024】31号）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29900.00</w:t>
            </w:r>
          </w:p>
        </w:tc>
        <w:tc>
          <w:tcPr>
            <w:tcW w:w="1587" w:type="dxa"/>
            <w:vAlign w:val="center"/>
          </w:tcPr>
          <w:p>
            <w:pPr>
              <w:pStyle w:val="14"/>
            </w:pPr>
            <w:r>
              <w:t>其中：财政    资金</w:t>
            </w:r>
          </w:p>
        </w:tc>
        <w:tc>
          <w:tcPr>
            <w:tcW w:w="1843" w:type="dxa"/>
            <w:vAlign w:val="center"/>
          </w:tcPr>
          <w:p>
            <w:pPr>
              <w:pStyle w:val="13"/>
            </w:pPr>
            <w:r>
              <w:t>29900.00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涉密</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1.涉密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5.2024年提前下达中央政法转移支付资金（津财行政指【2023】72号）直达资金绩效目标表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2024年提前下达中央政法转移支付资金（津财行政指【2023】72号）直达资金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491514.16</w:t>
            </w:r>
          </w:p>
        </w:tc>
        <w:tc>
          <w:tcPr>
            <w:tcW w:w="1587" w:type="dxa"/>
            <w:vAlign w:val="center"/>
          </w:tcPr>
          <w:p>
            <w:pPr>
              <w:pStyle w:val="14"/>
            </w:pPr>
            <w:r>
              <w:t>其中：财政    资金</w:t>
            </w:r>
          </w:p>
        </w:tc>
        <w:tc>
          <w:tcPr>
            <w:tcW w:w="1843" w:type="dxa"/>
            <w:vAlign w:val="center"/>
          </w:tcPr>
          <w:p>
            <w:pPr>
              <w:pStyle w:val="13"/>
            </w:pPr>
            <w:r>
              <w:t>491514.16</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建立覆盖城乡居民的公共法律服务体系，聘请律师、法律工作者到三级公共法律服务中心（站）值班，为群众提供免费法律服务。按照“以案代补”给予调解员案件补贴，增强人民调解员化解矛盾纠纷工作质效，积极排查化解民间矛盾纠纷，提升人民调解社会公信力;组织全区人民调解员开展相关培训工作。推动完善特色品牌调解室和行业性、专业性调解组织建设。</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立覆盖城乡居民的公共法律服务体系，聘请律师、法律工作者到三级公共法律服务中心（站）值班，为群众提供免费法律服务。按照“以案代补”给予调解员案件补贴，增强人民调解员化解矛盾纠纷工作质效，积极排查化解民间矛盾纠纷，提升人民调解社会公信力;组织全区人民调解员开展相关培训工作。推动完善特色品牌调解室和行业性、专业性调解组织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人民调解员补贴发放人数</w:t>
            </w:r>
          </w:p>
        </w:tc>
        <w:tc>
          <w:tcPr>
            <w:tcW w:w="3430" w:type="dxa"/>
            <w:vAlign w:val="center"/>
          </w:tcPr>
          <w:p>
            <w:pPr>
              <w:pStyle w:val="13"/>
            </w:pPr>
            <w:r>
              <w:t>人民调解员补贴发放人数</w:t>
            </w:r>
          </w:p>
        </w:tc>
        <w:tc>
          <w:tcPr>
            <w:tcW w:w="2551"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法律顾问补贴人数</w:t>
            </w:r>
          </w:p>
        </w:tc>
        <w:tc>
          <w:tcPr>
            <w:tcW w:w="3430" w:type="dxa"/>
            <w:vAlign w:val="center"/>
          </w:tcPr>
          <w:p>
            <w:pPr>
              <w:pStyle w:val="13"/>
            </w:pPr>
            <w:r>
              <w:t>法律顾问补贴人数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法律顾问工作人员覆盖率</w:t>
            </w:r>
          </w:p>
        </w:tc>
        <w:tc>
          <w:tcPr>
            <w:tcW w:w="3430" w:type="dxa"/>
            <w:vAlign w:val="center"/>
          </w:tcPr>
          <w:p>
            <w:pPr>
              <w:pStyle w:val="13"/>
            </w:pPr>
            <w:r>
              <w:t>法律顾问值班补贴覆盖率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调解成功率</w:t>
            </w:r>
          </w:p>
        </w:tc>
        <w:tc>
          <w:tcPr>
            <w:tcW w:w="3430" w:type="dxa"/>
            <w:vAlign w:val="center"/>
          </w:tcPr>
          <w:p>
            <w:pPr>
              <w:pStyle w:val="13"/>
            </w:pPr>
            <w:r>
              <w:t>调解成功率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工作任务在规定时间内完成</w:t>
            </w:r>
          </w:p>
        </w:tc>
        <w:tc>
          <w:tcPr>
            <w:tcW w:w="3430" w:type="dxa"/>
            <w:vAlign w:val="center"/>
          </w:tcPr>
          <w:p>
            <w:pPr>
              <w:pStyle w:val="13"/>
            </w:pPr>
            <w:r>
              <w:t>工作任务在规定时间内完成</w:t>
            </w:r>
          </w:p>
        </w:tc>
        <w:tc>
          <w:tcPr>
            <w:tcW w:w="2551" w:type="dxa"/>
            <w:vAlign w:val="center"/>
          </w:tcPr>
          <w:p>
            <w:pPr>
              <w:pStyle w:val="13"/>
            </w:pPr>
            <w:r>
              <w:t>2025年12月31日之前完成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补贴资金</w:t>
            </w:r>
          </w:p>
        </w:tc>
        <w:tc>
          <w:tcPr>
            <w:tcW w:w="3430" w:type="dxa"/>
            <w:vAlign w:val="center"/>
          </w:tcPr>
          <w:p>
            <w:pPr>
              <w:pStyle w:val="13"/>
            </w:pPr>
            <w:r>
              <w:t>补贴资金</w:t>
            </w:r>
          </w:p>
        </w:tc>
        <w:tc>
          <w:tcPr>
            <w:tcW w:w="2551" w:type="dxa"/>
            <w:vAlign w:val="center"/>
          </w:tcPr>
          <w:p>
            <w:pPr>
              <w:pStyle w:val="13"/>
            </w:pPr>
            <w:r>
              <w:t>≤491514.16元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推动完善特色品牌调解室和行业性、专业性调解组织建设</w:t>
            </w:r>
          </w:p>
        </w:tc>
        <w:tc>
          <w:tcPr>
            <w:tcW w:w="3430" w:type="dxa"/>
            <w:vAlign w:val="center"/>
          </w:tcPr>
          <w:p>
            <w:pPr>
              <w:pStyle w:val="13"/>
            </w:pPr>
            <w:r>
              <w:t>推动完善特色品牌调解室和行业性、专业性调解组织建设</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为群众提供免费法律服务</w:t>
            </w:r>
          </w:p>
        </w:tc>
        <w:tc>
          <w:tcPr>
            <w:tcW w:w="3430" w:type="dxa"/>
            <w:vAlign w:val="center"/>
          </w:tcPr>
          <w:p>
            <w:pPr>
              <w:pStyle w:val="13"/>
            </w:pPr>
            <w:r>
              <w:t>群众法律意识，推进法治建设</w:t>
            </w:r>
          </w:p>
        </w:tc>
        <w:tc>
          <w:tcPr>
            <w:tcW w:w="2551" w:type="dxa"/>
            <w:vAlign w:val="center"/>
          </w:tcPr>
          <w:p>
            <w:pPr>
              <w:pStyle w:val="13"/>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6.2025年安置帮教工作专项经费绩效目标表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2025年安置帮教工作专项经费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151500.00</w:t>
            </w:r>
          </w:p>
        </w:tc>
        <w:tc>
          <w:tcPr>
            <w:tcW w:w="1327" w:type="dxa"/>
            <w:vAlign w:val="center"/>
          </w:tcPr>
          <w:p>
            <w:pPr>
              <w:pStyle w:val="14"/>
            </w:pPr>
            <w:r>
              <w:t>其中：财政    资金</w:t>
            </w:r>
          </w:p>
        </w:tc>
        <w:tc>
          <w:tcPr>
            <w:tcW w:w="1327" w:type="dxa"/>
            <w:vAlign w:val="center"/>
          </w:tcPr>
          <w:p>
            <w:pPr>
              <w:pStyle w:val="13"/>
            </w:pPr>
            <w:r>
              <w:t>151500.00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首站救助发放到位，帮助困难安置帮教对象顺利回归社会。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1.首站救助发放到位，帮助困难安置帮教对象顺利回归社会。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首站救助款发放人数</w:t>
            </w:r>
          </w:p>
        </w:tc>
        <w:tc>
          <w:tcPr>
            <w:tcW w:w="3430" w:type="dxa"/>
            <w:vAlign w:val="center"/>
          </w:tcPr>
          <w:p>
            <w:pPr>
              <w:pStyle w:val="13"/>
            </w:pPr>
            <w:r>
              <w:t>符合条件的2024年全部新增刑满释放人员</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重新违法犯罪率</w:t>
            </w:r>
          </w:p>
        </w:tc>
        <w:tc>
          <w:tcPr>
            <w:tcW w:w="3430" w:type="dxa"/>
            <w:vAlign w:val="center"/>
          </w:tcPr>
          <w:p>
            <w:pPr>
              <w:pStyle w:val="13"/>
            </w:pPr>
            <w:r>
              <w:t>控制在1%以下</w:t>
            </w:r>
          </w:p>
        </w:tc>
        <w:tc>
          <w:tcPr>
            <w:tcW w:w="2551" w:type="dxa"/>
            <w:vAlign w:val="center"/>
          </w:tcPr>
          <w:p>
            <w:pPr>
              <w:pStyle w:val="13"/>
            </w:pPr>
            <w: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救助资金发放及时率</w:t>
            </w:r>
          </w:p>
        </w:tc>
        <w:tc>
          <w:tcPr>
            <w:tcW w:w="3430" w:type="dxa"/>
            <w:vAlign w:val="center"/>
          </w:tcPr>
          <w:p>
            <w:pPr>
              <w:pStyle w:val="13"/>
            </w:pPr>
            <w:r>
              <w:t>救助资金发放及时率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救助、帮扶成本</w:t>
            </w:r>
          </w:p>
        </w:tc>
        <w:tc>
          <w:tcPr>
            <w:tcW w:w="3430" w:type="dxa"/>
            <w:vAlign w:val="center"/>
          </w:tcPr>
          <w:p>
            <w:pPr>
              <w:pStyle w:val="13"/>
            </w:pPr>
            <w:r>
              <w:t>救助帮扶成本</w:t>
            </w:r>
          </w:p>
        </w:tc>
        <w:tc>
          <w:tcPr>
            <w:tcW w:w="2551" w:type="dxa"/>
            <w:vAlign w:val="center"/>
          </w:tcPr>
          <w:p>
            <w:pPr>
              <w:pStyle w:val="13"/>
              <w:rPr>
                <w:rFonts w:hint="eastAsia" w:eastAsia="方正书宋_GBK"/>
                <w:lang w:val="en-US" w:eastAsia="zh-CN"/>
              </w:rPr>
            </w:pPr>
            <w:r>
              <w:t>≤151500</w:t>
            </w:r>
            <w:r>
              <w:rPr>
                <w:rFonts w:hint="eastAsia"/>
                <w:lang w:eastAsia="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安置帮教对象能够较好的回归社会</w:t>
            </w:r>
          </w:p>
        </w:tc>
        <w:tc>
          <w:tcPr>
            <w:tcW w:w="3430" w:type="dxa"/>
            <w:vAlign w:val="center"/>
          </w:tcPr>
          <w:p>
            <w:pPr>
              <w:pStyle w:val="13"/>
            </w:pPr>
            <w:r>
              <w:t>衔接率100%，帮教率100%，安置率95%</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司法所工作人员满意度</w:t>
            </w:r>
          </w:p>
        </w:tc>
        <w:tc>
          <w:tcPr>
            <w:tcW w:w="3430" w:type="dxa"/>
            <w:vAlign w:val="center"/>
          </w:tcPr>
          <w:p>
            <w:pPr>
              <w:pStyle w:val="13"/>
            </w:pPr>
            <w:r>
              <w:t>司法所工作人员满意度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7.2025年编制外长聘-社区矫正工作人员（市级）（行政政法室）绩效目标表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2025年编制外长聘-社区矫正工作人员（市级）（行政政法室）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432000.00</w:t>
            </w:r>
          </w:p>
        </w:tc>
        <w:tc>
          <w:tcPr>
            <w:tcW w:w="1587" w:type="dxa"/>
            <w:vAlign w:val="center"/>
          </w:tcPr>
          <w:p>
            <w:pPr>
              <w:pStyle w:val="14"/>
            </w:pPr>
            <w:r>
              <w:t>其中：财政    资金</w:t>
            </w:r>
          </w:p>
        </w:tc>
        <w:tc>
          <w:tcPr>
            <w:tcW w:w="1843" w:type="dxa"/>
            <w:vAlign w:val="center"/>
          </w:tcPr>
          <w:p>
            <w:pPr>
              <w:pStyle w:val="13"/>
            </w:pPr>
            <w:r>
              <w:t>432000.00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为各社区矫正中心、部分司法所配备社工辅助做好社区矫正相关工作，区司法局按照规定发放工资等保障社工人员基本待遇。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1.为各社区矫正中心、部分司法所配备社工辅助做好社区矫正相关工作，区司法局按照规定发放工资等保障社工人员基本待遇。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配备社区矫正社工</w:t>
            </w:r>
          </w:p>
        </w:tc>
        <w:tc>
          <w:tcPr>
            <w:tcW w:w="3430" w:type="dxa"/>
            <w:vAlign w:val="center"/>
          </w:tcPr>
          <w:p>
            <w:pPr>
              <w:pStyle w:val="13"/>
            </w:pPr>
            <w:r>
              <w:t>配备社区矫正社工</w:t>
            </w:r>
          </w:p>
        </w:tc>
        <w:tc>
          <w:tcPr>
            <w:tcW w:w="2551" w:type="dxa"/>
            <w:vAlign w:val="center"/>
          </w:tcPr>
          <w:p>
            <w:pPr>
              <w:pStyle w:val="13"/>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社区矫正社工上岗率</w:t>
            </w:r>
          </w:p>
        </w:tc>
        <w:tc>
          <w:tcPr>
            <w:tcW w:w="3430" w:type="dxa"/>
            <w:vAlign w:val="center"/>
          </w:tcPr>
          <w:p>
            <w:pPr>
              <w:pStyle w:val="13"/>
            </w:pPr>
            <w:r>
              <w:t>社区矫正社工上岗率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社工辅助工作时间</w:t>
            </w:r>
          </w:p>
        </w:tc>
        <w:tc>
          <w:tcPr>
            <w:tcW w:w="3430" w:type="dxa"/>
            <w:vAlign w:val="center"/>
          </w:tcPr>
          <w:p>
            <w:pPr>
              <w:pStyle w:val="13"/>
            </w:pPr>
            <w:r>
              <w:t>社工辅助工作时间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人均工资标准</w:t>
            </w:r>
          </w:p>
        </w:tc>
        <w:tc>
          <w:tcPr>
            <w:tcW w:w="3430" w:type="dxa"/>
            <w:vAlign w:val="center"/>
          </w:tcPr>
          <w:p>
            <w:pPr>
              <w:pStyle w:val="13"/>
            </w:pPr>
            <w:r>
              <w:t>人均工资标准</w:t>
            </w:r>
          </w:p>
        </w:tc>
        <w:tc>
          <w:tcPr>
            <w:tcW w:w="2551" w:type="dxa"/>
            <w:vAlign w:val="center"/>
          </w:tcPr>
          <w:p>
            <w:pPr>
              <w:pStyle w:val="13"/>
            </w:pPr>
            <w:r>
              <w:t>≤7.2万元/年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确保各项工作顺利开展</w:t>
            </w:r>
          </w:p>
        </w:tc>
        <w:tc>
          <w:tcPr>
            <w:tcW w:w="3430" w:type="dxa"/>
            <w:vAlign w:val="center"/>
          </w:tcPr>
          <w:p>
            <w:pPr>
              <w:pStyle w:val="13"/>
            </w:pPr>
            <w:r>
              <w:t>促进平安滨海建设</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社区矫正机构满意度</w:t>
            </w:r>
          </w:p>
        </w:tc>
        <w:tc>
          <w:tcPr>
            <w:tcW w:w="3430" w:type="dxa"/>
            <w:vAlign w:val="center"/>
          </w:tcPr>
          <w:p>
            <w:pPr>
              <w:pStyle w:val="13"/>
            </w:pPr>
            <w:r>
              <w:t>社区矫正机构满意度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8.2025年法治政府创建工作专项经费绩效目标表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2025年法治政府创建工作专项经费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完成第三批法治政府建设综合示范区创建工作，开展机关工作人员法治业务培训。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1.完成第三批法治政府建设综合示范区创建工作，开展机关工作人员法治业务培训。</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制作宣传牌、道旗</w:t>
            </w:r>
          </w:p>
        </w:tc>
        <w:tc>
          <w:tcPr>
            <w:tcW w:w="3430" w:type="dxa"/>
            <w:vAlign w:val="center"/>
          </w:tcPr>
          <w:p>
            <w:pPr>
              <w:pStyle w:val="13"/>
            </w:pPr>
            <w:r>
              <w:t>制作宣传牌、道旗</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申报材料质量合格率</w:t>
            </w:r>
          </w:p>
        </w:tc>
        <w:tc>
          <w:tcPr>
            <w:tcW w:w="3430" w:type="dxa"/>
            <w:vAlign w:val="center"/>
          </w:tcPr>
          <w:p>
            <w:pPr>
              <w:pStyle w:val="13"/>
            </w:pPr>
            <w:r>
              <w:t>申报材料质量合格率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视频制作修改时效</w:t>
            </w:r>
          </w:p>
        </w:tc>
        <w:tc>
          <w:tcPr>
            <w:tcW w:w="3430" w:type="dxa"/>
            <w:vAlign w:val="center"/>
          </w:tcPr>
          <w:p>
            <w:pPr>
              <w:pStyle w:val="13"/>
            </w:pPr>
            <w:r>
              <w:t>视频制作修改时效</w:t>
            </w:r>
          </w:p>
        </w:tc>
        <w:tc>
          <w:tcPr>
            <w:tcW w:w="2551" w:type="dxa"/>
            <w:vAlign w:val="center"/>
          </w:tcPr>
          <w:p>
            <w:pPr>
              <w:pStyle w:val="13"/>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法治政府创建申请经费</w:t>
            </w:r>
          </w:p>
        </w:tc>
        <w:tc>
          <w:tcPr>
            <w:tcW w:w="3430" w:type="dxa"/>
            <w:vAlign w:val="center"/>
          </w:tcPr>
          <w:p>
            <w:pPr>
              <w:pStyle w:val="13"/>
            </w:pPr>
            <w:r>
              <w:t>法治政府创建申请经费</w:t>
            </w:r>
          </w:p>
        </w:tc>
        <w:tc>
          <w:tcPr>
            <w:tcW w:w="2551" w:type="dxa"/>
            <w:vAlign w:val="center"/>
          </w:tcPr>
          <w:p>
            <w:pPr>
              <w:pStyle w:val="13"/>
            </w:pPr>
            <w:r>
              <w:t>≤50万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提高法治政府建设水平</w:t>
            </w:r>
          </w:p>
        </w:tc>
        <w:tc>
          <w:tcPr>
            <w:tcW w:w="3430" w:type="dxa"/>
            <w:vAlign w:val="center"/>
          </w:tcPr>
          <w:p>
            <w:pPr>
              <w:pStyle w:val="13"/>
            </w:pPr>
            <w:r>
              <w:t>提高法治政府建设水平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各行政单位满意度</w:t>
            </w:r>
          </w:p>
        </w:tc>
        <w:tc>
          <w:tcPr>
            <w:tcW w:w="3430" w:type="dxa"/>
            <w:vAlign w:val="center"/>
          </w:tcPr>
          <w:p>
            <w:pPr>
              <w:pStyle w:val="13"/>
            </w:pPr>
            <w:r>
              <w:t>各行政单位满意度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9.2025年公共法律服务工作专项经费绩效目标表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2025年公共法律服务工作专项经费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建立覆盖城乡居民的公共法律服务体系，聘请律师、法律工作者到三级公共法律服务中心（站）值班，为群众提供免费法律服务。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1.聘请律师、法律工作者到三级公共法律服务中心（站）值班，为群众提供免费法律服务，持续提高群众法律意识，推进法治建设。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法律顾问补贴人数</w:t>
            </w:r>
          </w:p>
        </w:tc>
        <w:tc>
          <w:tcPr>
            <w:tcW w:w="3430" w:type="dxa"/>
            <w:vAlign w:val="center"/>
          </w:tcPr>
          <w:p>
            <w:pPr>
              <w:pStyle w:val="13"/>
            </w:pPr>
            <w:r>
              <w:t>法律顾问补贴人数</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法律顾问工作人员覆盖率</w:t>
            </w:r>
          </w:p>
        </w:tc>
        <w:tc>
          <w:tcPr>
            <w:tcW w:w="3430" w:type="dxa"/>
            <w:vAlign w:val="center"/>
          </w:tcPr>
          <w:p>
            <w:pPr>
              <w:pStyle w:val="13"/>
            </w:pPr>
            <w:r>
              <w:t>法律顾问值班补贴覆盖率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法律服务完成时间</w:t>
            </w:r>
          </w:p>
        </w:tc>
        <w:tc>
          <w:tcPr>
            <w:tcW w:w="3430" w:type="dxa"/>
            <w:vAlign w:val="center"/>
          </w:tcPr>
          <w:p>
            <w:pPr>
              <w:pStyle w:val="13"/>
            </w:pPr>
            <w:r>
              <w:t>法律服务完成时间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覆盖区、街镇、居村总成本</w:t>
            </w:r>
          </w:p>
        </w:tc>
        <w:tc>
          <w:tcPr>
            <w:tcW w:w="3430" w:type="dxa"/>
            <w:vAlign w:val="center"/>
          </w:tcPr>
          <w:p>
            <w:pPr>
              <w:pStyle w:val="13"/>
            </w:pPr>
            <w:r>
              <w:t>覆盖区、街镇、居村总成本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提高群众法律意识</w:t>
            </w:r>
          </w:p>
        </w:tc>
        <w:tc>
          <w:tcPr>
            <w:tcW w:w="3430" w:type="dxa"/>
            <w:vAlign w:val="center"/>
          </w:tcPr>
          <w:p>
            <w:pPr>
              <w:pStyle w:val="13"/>
            </w:pPr>
            <w:r>
              <w:t>提高群众法律意识</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享受法律服务群众满意度</w:t>
            </w:r>
          </w:p>
        </w:tc>
        <w:tc>
          <w:tcPr>
            <w:tcW w:w="3430" w:type="dxa"/>
            <w:vAlign w:val="center"/>
          </w:tcPr>
          <w:p>
            <w:pPr>
              <w:pStyle w:val="13"/>
            </w:pPr>
            <w:r>
              <w:t>享受法律服务群众满意度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10.2025年普法宣传专项经费绩效目标表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2025年普法宣传专项经费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256800.00</w:t>
            </w:r>
          </w:p>
        </w:tc>
        <w:tc>
          <w:tcPr>
            <w:tcW w:w="1587" w:type="dxa"/>
            <w:vAlign w:val="center"/>
          </w:tcPr>
          <w:p>
            <w:pPr>
              <w:pStyle w:val="14"/>
            </w:pPr>
            <w:r>
              <w:t>其中：财政    资金</w:t>
            </w:r>
          </w:p>
        </w:tc>
        <w:tc>
          <w:tcPr>
            <w:tcW w:w="1843" w:type="dxa"/>
            <w:vAlign w:val="center"/>
          </w:tcPr>
          <w:p>
            <w:pPr>
              <w:pStyle w:val="13"/>
            </w:pPr>
            <w:r>
              <w:t>256800.00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法治宣传教育活动，全年举办1000场法治宣传宣讲活动，通过媒体进行公益宣传，每月投放一次，推动“八五”普法规划顺利实施，有效提高人民群众的法治观念，推动形成自觉守法、依法办事、解决问题用法、化解矛盾靠法的社会氛围。</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法治宣传教育活动，全年举办1000场法治宣传宣讲活动，通过媒体进行公益宣传，每月投放一次，推动“八五”普法规划顺利实施，有效提高人民群众的法治观念，推动形成自觉守法、依法办事、解决问题用法、化解矛盾靠法的社会氛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法治宣传宣讲活动次数</w:t>
            </w:r>
          </w:p>
        </w:tc>
        <w:tc>
          <w:tcPr>
            <w:tcW w:w="3430" w:type="dxa"/>
            <w:vAlign w:val="center"/>
          </w:tcPr>
          <w:p>
            <w:pPr>
              <w:pStyle w:val="13"/>
            </w:pPr>
            <w:r>
              <w:t>法治宣传宣讲活动次数</w:t>
            </w:r>
          </w:p>
        </w:tc>
        <w:tc>
          <w:tcPr>
            <w:tcW w:w="2551" w:type="dxa"/>
            <w:vAlign w:val="center"/>
          </w:tcPr>
          <w:p>
            <w:pPr>
              <w:pStyle w:val="13"/>
            </w:pPr>
            <w:r>
              <w:t>1000场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媒体宣传次数</w:t>
            </w:r>
          </w:p>
        </w:tc>
        <w:tc>
          <w:tcPr>
            <w:tcW w:w="3430" w:type="dxa"/>
            <w:vAlign w:val="center"/>
          </w:tcPr>
          <w:p>
            <w:pPr>
              <w:pStyle w:val="13"/>
            </w:pPr>
            <w:r>
              <w:t>媒体宣传次数</w:t>
            </w:r>
          </w:p>
        </w:tc>
        <w:tc>
          <w:tcPr>
            <w:tcW w:w="2551" w:type="dxa"/>
            <w:vAlign w:val="center"/>
          </w:tcPr>
          <w:p>
            <w:pPr>
              <w:pStyle w:val="13"/>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民众参与率</w:t>
            </w:r>
          </w:p>
        </w:tc>
        <w:tc>
          <w:tcPr>
            <w:tcW w:w="3430" w:type="dxa"/>
            <w:vAlign w:val="center"/>
          </w:tcPr>
          <w:p>
            <w:pPr>
              <w:pStyle w:val="13"/>
            </w:pPr>
            <w:r>
              <w:t>民众参与率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媒体公益宣传投放时间</w:t>
            </w:r>
          </w:p>
        </w:tc>
        <w:tc>
          <w:tcPr>
            <w:tcW w:w="3430" w:type="dxa"/>
            <w:vAlign w:val="center"/>
          </w:tcPr>
          <w:p>
            <w:pPr>
              <w:pStyle w:val="13"/>
            </w:pPr>
            <w:r>
              <w:t>媒体公益宣传投放时间</w:t>
            </w:r>
          </w:p>
        </w:tc>
        <w:tc>
          <w:tcPr>
            <w:tcW w:w="2551" w:type="dxa"/>
            <w:vAlign w:val="center"/>
          </w:tcPr>
          <w:p>
            <w:pPr>
              <w:pStyle w:val="13"/>
            </w:pPr>
            <w:r>
              <w:t>每月1期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普法宣传经费支出</w:t>
            </w:r>
          </w:p>
        </w:tc>
        <w:tc>
          <w:tcPr>
            <w:tcW w:w="3430" w:type="dxa"/>
            <w:vAlign w:val="center"/>
          </w:tcPr>
          <w:p>
            <w:pPr>
              <w:pStyle w:val="13"/>
            </w:pPr>
            <w:r>
              <w:t>新闻媒体支持经费支出</w:t>
            </w:r>
          </w:p>
        </w:tc>
        <w:tc>
          <w:tcPr>
            <w:tcW w:w="2551" w:type="dxa"/>
            <w:vAlign w:val="center"/>
          </w:tcPr>
          <w:p>
            <w:pPr>
              <w:pStyle w:val="13"/>
            </w:pPr>
            <w:r>
              <w:t>≤25.68万元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法治宣传普及率</w:t>
            </w:r>
          </w:p>
        </w:tc>
        <w:tc>
          <w:tcPr>
            <w:tcW w:w="3430" w:type="dxa"/>
            <w:vAlign w:val="center"/>
          </w:tcPr>
          <w:p>
            <w:pPr>
              <w:pStyle w:val="13"/>
            </w:pPr>
            <w:r>
              <w:t>法治宣传普及率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人民群众司法满意度</w:t>
            </w:r>
          </w:p>
        </w:tc>
        <w:tc>
          <w:tcPr>
            <w:tcW w:w="3430" w:type="dxa"/>
            <w:vAlign w:val="center"/>
          </w:tcPr>
          <w:p>
            <w:pPr>
              <w:pStyle w:val="13"/>
            </w:pPr>
            <w:r>
              <w:t>人民群众司法满意度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11.2025年司法局工作专项经费绩效目标表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2025年司法局工作专项经费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660000.00</w:t>
            </w:r>
          </w:p>
        </w:tc>
        <w:tc>
          <w:tcPr>
            <w:tcW w:w="1587" w:type="dxa"/>
            <w:vAlign w:val="center"/>
          </w:tcPr>
          <w:p>
            <w:pPr>
              <w:pStyle w:val="14"/>
            </w:pPr>
            <w:r>
              <w:t>其中：财政    资金</w:t>
            </w:r>
          </w:p>
        </w:tc>
        <w:tc>
          <w:tcPr>
            <w:tcW w:w="1843" w:type="dxa"/>
            <w:vAlign w:val="center"/>
          </w:tcPr>
          <w:p>
            <w:pPr>
              <w:pStyle w:val="13"/>
            </w:pPr>
            <w:r>
              <w:t>660000.00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以案代补”给予调解员案件补贴，提升人民调解社会公信力。对社区矫正对象开展心理咨询集中教育课程，有效保障智慧矫正设备日常维护及更新，持续有效提升社区矫正对象监督管理和教育帮扶水平。建立覆盖城乡居民的公共法律服务体系，聘请律师、法律工作者到三级公共法律服务中心（站）值班，为群众提供免费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以案代补”给予调解员案件补贴，提升人民调解社会公信力。对社区矫正对象开展心理咨询集中教育课程，有效保障智慧矫正设备日常维护及更新，持续有效提升社区矫正对象监督管理和教育帮扶水平。建立覆盖城乡居民的公共法律服务体系，聘请律师、法律工作者到三级公共法律服务中心（站）值班，为群众提供免费法律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调解案件数</w:t>
            </w:r>
          </w:p>
        </w:tc>
        <w:tc>
          <w:tcPr>
            <w:tcW w:w="2654" w:type="dxa"/>
            <w:vAlign w:val="center"/>
          </w:tcPr>
          <w:p>
            <w:pPr>
              <w:pStyle w:val="13"/>
            </w:pPr>
            <w:r>
              <w:t>书面协议调解案件数</w:t>
            </w:r>
          </w:p>
        </w:tc>
        <w:tc>
          <w:tcPr>
            <w:tcW w:w="2654" w:type="dxa"/>
            <w:vAlign w:val="center"/>
          </w:tcPr>
          <w:p>
            <w:pPr>
              <w:pStyle w:val="13"/>
            </w:pPr>
            <w:r>
              <w:t>≥4500件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法律顾问补贴人数</w:t>
            </w:r>
          </w:p>
        </w:tc>
        <w:tc>
          <w:tcPr>
            <w:tcW w:w="2654" w:type="dxa"/>
            <w:vAlign w:val="center"/>
          </w:tcPr>
          <w:p>
            <w:pPr>
              <w:pStyle w:val="13"/>
            </w:pPr>
            <w:r>
              <w:t>法律顾问补贴人数</w:t>
            </w:r>
          </w:p>
        </w:tc>
        <w:tc>
          <w:tcPr>
            <w:tcW w:w="2654" w:type="dxa"/>
            <w:vAlign w:val="center"/>
          </w:tcPr>
          <w:p>
            <w:pPr>
              <w:pStyle w:val="13"/>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开展心理咨询场次</w:t>
            </w:r>
          </w:p>
        </w:tc>
        <w:tc>
          <w:tcPr>
            <w:tcW w:w="2654" w:type="dxa"/>
            <w:vAlign w:val="center"/>
          </w:tcPr>
          <w:p>
            <w:pPr>
              <w:pStyle w:val="13"/>
            </w:pPr>
            <w:r>
              <w:t>全年开展心理咨询场次</w:t>
            </w:r>
          </w:p>
        </w:tc>
        <w:tc>
          <w:tcPr>
            <w:tcW w:w="2654"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调解成功率</w:t>
            </w:r>
          </w:p>
        </w:tc>
        <w:tc>
          <w:tcPr>
            <w:tcW w:w="2654" w:type="dxa"/>
            <w:vAlign w:val="center"/>
          </w:tcPr>
          <w:p>
            <w:pPr>
              <w:pStyle w:val="13"/>
            </w:pPr>
            <w:r>
              <w:t>调解成功率</w:t>
            </w:r>
          </w:p>
        </w:tc>
        <w:tc>
          <w:tcPr>
            <w:tcW w:w="2654"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咨询建议采纳率</w:t>
            </w:r>
          </w:p>
        </w:tc>
        <w:tc>
          <w:tcPr>
            <w:tcW w:w="2654" w:type="dxa"/>
            <w:vAlign w:val="center"/>
          </w:tcPr>
          <w:p>
            <w:pPr>
              <w:pStyle w:val="13"/>
            </w:pPr>
            <w:r>
              <w:t>咨询建议采纳率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法律顾问工作人员覆盖率</w:t>
            </w:r>
          </w:p>
        </w:tc>
        <w:tc>
          <w:tcPr>
            <w:tcW w:w="2654" w:type="dxa"/>
            <w:vAlign w:val="center"/>
          </w:tcPr>
          <w:p>
            <w:pPr>
              <w:pStyle w:val="13"/>
            </w:pPr>
            <w:r>
              <w:t>法律顾问值班补贴覆盖率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社区矫正对象接收率</w:t>
            </w:r>
          </w:p>
        </w:tc>
        <w:tc>
          <w:tcPr>
            <w:tcW w:w="2654" w:type="dxa"/>
            <w:vAlign w:val="center"/>
          </w:tcPr>
          <w:p>
            <w:pPr>
              <w:pStyle w:val="13"/>
            </w:pPr>
            <w:r>
              <w:t>实际依法合规接收社区矫正对象人数与应依法合规接收社区矫正对象总数的比率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工作任务在规定时间内完成</w:t>
            </w:r>
          </w:p>
        </w:tc>
        <w:tc>
          <w:tcPr>
            <w:tcW w:w="2654" w:type="dxa"/>
            <w:vAlign w:val="center"/>
          </w:tcPr>
          <w:p>
            <w:pPr>
              <w:pStyle w:val="13"/>
            </w:pPr>
            <w:r>
              <w:t>工作任务在规定时间内完成</w:t>
            </w:r>
          </w:p>
        </w:tc>
        <w:tc>
          <w:tcPr>
            <w:tcW w:w="2654" w:type="dxa"/>
            <w:vAlign w:val="center"/>
          </w:tcPr>
          <w:p>
            <w:pPr>
              <w:pStyle w:val="13"/>
            </w:pPr>
            <w:r>
              <w:t>2025年12月31日之前完成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人民调解补贴资金</w:t>
            </w:r>
          </w:p>
        </w:tc>
        <w:tc>
          <w:tcPr>
            <w:tcW w:w="2654" w:type="dxa"/>
            <w:vAlign w:val="center"/>
          </w:tcPr>
          <w:p>
            <w:pPr>
              <w:pStyle w:val="13"/>
            </w:pPr>
            <w:r>
              <w:t>人民调解补贴资金</w:t>
            </w:r>
          </w:p>
        </w:tc>
        <w:tc>
          <w:tcPr>
            <w:tcW w:w="2654" w:type="dxa"/>
            <w:vAlign w:val="center"/>
          </w:tcPr>
          <w:p>
            <w:pPr>
              <w:pStyle w:val="13"/>
            </w:pPr>
            <w:r>
              <w:t>≤50万元</w:t>
            </w:r>
            <w:bookmarkStart w:id="20" w:name="_GoBack"/>
            <w:r>
              <w:t>/年</w:t>
            </w:r>
            <w:bookmarkEnd w:id="2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法律顾问费</w:t>
            </w:r>
          </w:p>
        </w:tc>
        <w:tc>
          <w:tcPr>
            <w:tcW w:w="2654" w:type="dxa"/>
            <w:vAlign w:val="center"/>
          </w:tcPr>
          <w:p>
            <w:pPr>
              <w:pStyle w:val="13"/>
            </w:pPr>
            <w:r>
              <w:t>法律顾问费</w:t>
            </w:r>
          </w:p>
        </w:tc>
        <w:tc>
          <w:tcPr>
            <w:tcW w:w="2654"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矫正设备维护费</w:t>
            </w:r>
          </w:p>
        </w:tc>
        <w:tc>
          <w:tcPr>
            <w:tcW w:w="2654" w:type="dxa"/>
            <w:vAlign w:val="center"/>
          </w:tcPr>
          <w:p>
            <w:pPr>
              <w:pStyle w:val="13"/>
            </w:pPr>
            <w:r>
              <w:t>矫正设备维护费</w:t>
            </w:r>
          </w:p>
        </w:tc>
        <w:tc>
          <w:tcPr>
            <w:tcW w:w="2654" w:type="dxa"/>
            <w:vAlign w:val="center"/>
          </w:tcPr>
          <w:p>
            <w:pPr>
              <w:pStyle w:val="13"/>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推动完善特色品牌调解室和行业性、专业性调解组织建设</w:t>
            </w:r>
          </w:p>
        </w:tc>
        <w:tc>
          <w:tcPr>
            <w:tcW w:w="2654" w:type="dxa"/>
            <w:vAlign w:val="center"/>
          </w:tcPr>
          <w:p>
            <w:pPr>
              <w:pStyle w:val="13"/>
            </w:pPr>
            <w:r>
              <w:t>推动完善特色品牌调解室和行业性、专业性调解组织建设</w:t>
            </w:r>
          </w:p>
        </w:tc>
        <w:tc>
          <w:tcPr>
            <w:tcW w:w="2654"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持续为群众提供免费法律服务</w:t>
            </w:r>
          </w:p>
        </w:tc>
        <w:tc>
          <w:tcPr>
            <w:tcW w:w="2654" w:type="dxa"/>
            <w:vAlign w:val="center"/>
          </w:tcPr>
          <w:p>
            <w:pPr>
              <w:pStyle w:val="13"/>
            </w:pPr>
            <w:r>
              <w:t>持续为群众提供免费法律服务</w:t>
            </w:r>
          </w:p>
        </w:tc>
        <w:tc>
          <w:tcPr>
            <w:tcW w:w="2654" w:type="dxa"/>
            <w:vAlign w:val="center"/>
          </w:tcPr>
          <w:p>
            <w:pPr>
              <w:pStyle w:val="13"/>
            </w:pPr>
            <w:r>
              <w:t>持续提高群众法律意识，推进法治建设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确保社区矫正对象安全稳定</w:t>
            </w:r>
          </w:p>
        </w:tc>
        <w:tc>
          <w:tcPr>
            <w:tcW w:w="2654" w:type="dxa"/>
            <w:vAlign w:val="center"/>
          </w:tcPr>
          <w:p>
            <w:pPr>
              <w:pStyle w:val="13"/>
            </w:pPr>
            <w:r>
              <w:t>确保社区矫正对象安全稳定</w:t>
            </w:r>
          </w:p>
        </w:tc>
        <w:tc>
          <w:tcPr>
            <w:tcW w:w="2654" w:type="dxa"/>
            <w:vAlign w:val="center"/>
          </w:tcPr>
          <w:p>
            <w:pPr>
              <w:pStyle w:val="13"/>
            </w:pPr>
            <w:r>
              <w:t>持续保证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受益群体满意度</w:t>
            </w:r>
          </w:p>
        </w:tc>
        <w:tc>
          <w:tcPr>
            <w:tcW w:w="2654" w:type="dxa"/>
            <w:vAlign w:val="center"/>
          </w:tcPr>
          <w:p>
            <w:pPr>
              <w:pStyle w:val="13"/>
            </w:pPr>
            <w:r>
              <w:t>受益群体满意度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社区矫正机构满意度</w:t>
            </w:r>
          </w:p>
        </w:tc>
        <w:tc>
          <w:tcPr>
            <w:tcW w:w="2654" w:type="dxa"/>
            <w:vAlign w:val="center"/>
          </w:tcPr>
          <w:p>
            <w:pPr>
              <w:pStyle w:val="13"/>
            </w:pPr>
            <w:r>
              <w:t>社区矫正机构满意度</w:t>
            </w:r>
          </w:p>
        </w:tc>
        <w:tc>
          <w:tcPr>
            <w:tcW w:w="2654"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12.2025年网络系统运维租赁费绩效目标表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2025年网络系统运维租赁费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920000.00</w:t>
            </w:r>
          </w:p>
        </w:tc>
        <w:tc>
          <w:tcPr>
            <w:tcW w:w="1587" w:type="dxa"/>
            <w:vAlign w:val="center"/>
          </w:tcPr>
          <w:p>
            <w:pPr>
              <w:pStyle w:val="14"/>
            </w:pPr>
            <w:r>
              <w:t>其中：财政    资金</w:t>
            </w:r>
          </w:p>
        </w:tc>
        <w:tc>
          <w:tcPr>
            <w:tcW w:w="1843" w:type="dxa"/>
            <w:vAlign w:val="center"/>
          </w:tcPr>
          <w:p>
            <w:pPr>
              <w:pStyle w:val="13"/>
            </w:pPr>
            <w:r>
              <w:t>920000.00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障协同办公平台、行政执法监督平台及更新法律法规数据库、行政执法监督平台等保评估、法治政府建设综合管理平台等保评估、视频会议、基层工作监控平台、社区矫正、安置帮教、基层工作等系统正常运转，保障日常文件正常运转。用于支付市局业务专网、涉密网、协同办公及政务专网等网络的运维费及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保障协同办公平台、行政执法监督平台及更新法律法规数据库、行政执法监督平台等保评估、法治政府建设综合管理平台等保评估、视频会议、基层工作监控平台、社区矫正、安置帮教、基层工作等系统正常运转，保障日常文件正常运转。用于支付市局业务专网、涉密网、协同办公及政务专网等网络的运维费及租赁费。</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专网专线</w:t>
            </w:r>
          </w:p>
        </w:tc>
        <w:tc>
          <w:tcPr>
            <w:tcW w:w="3430" w:type="dxa"/>
            <w:vAlign w:val="center"/>
          </w:tcPr>
          <w:p>
            <w:pPr>
              <w:pStyle w:val="13"/>
            </w:pPr>
            <w:r>
              <w:t>专网专线</w:t>
            </w:r>
          </w:p>
        </w:tc>
        <w:tc>
          <w:tcPr>
            <w:tcW w:w="2551" w:type="dxa"/>
            <w:vAlign w:val="center"/>
          </w:tcPr>
          <w:p>
            <w:pPr>
              <w:pStyle w:val="13"/>
            </w:pPr>
            <w:r>
              <w:t>≥20条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系统故障解决率</w:t>
            </w:r>
          </w:p>
        </w:tc>
        <w:tc>
          <w:tcPr>
            <w:tcW w:w="3430" w:type="dxa"/>
            <w:vAlign w:val="center"/>
          </w:tcPr>
          <w:p>
            <w:pPr>
              <w:pStyle w:val="13"/>
            </w:pPr>
            <w:r>
              <w:t>系统故障解决率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故障修复及时率</w:t>
            </w:r>
          </w:p>
        </w:tc>
        <w:tc>
          <w:tcPr>
            <w:tcW w:w="3430" w:type="dxa"/>
            <w:vAlign w:val="center"/>
          </w:tcPr>
          <w:p>
            <w:pPr>
              <w:pStyle w:val="13"/>
            </w:pPr>
            <w:r>
              <w:t>故障修复时间</w:t>
            </w:r>
          </w:p>
        </w:tc>
        <w:tc>
          <w:tcPr>
            <w:tcW w:w="2551" w:type="dxa"/>
            <w:vAlign w:val="center"/>
          </w:tcPr>
          <w:p>
            <w:pPr>
              <w:pStyle w:val="13"/>
            </w:pPr>
            <w:r>
              <w:t>发生故障内15天内修复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运维及租赁成本</w:t>
            </w:r>
          </w:p>
        </w:tc>
        <w:tc>
          <w:tcPr>
            <w:tcW w:w="3430" w:type="dxa"/>
            <w:vAlign w:val="center"/>
          </w:tcPr>
          <w:p>
            <w:pPr>
              <w:pStyle w:val="13"/>
            </w:pPr>
            <w:r>
              <w:t>运维及租赁成本</w:t>
            </w:r>
          </w:p>
        </w:tc>
        <w:tc>
          <w:tcPr>
            <w:tcW w:w="2551" w:type="dxa"/>
            <w:vAlign w:val="center"/>
          </w:tcPr>
          <w:p>
            <w:pPr>
              <w:pStyle w:val="13"/>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信息化水平提升</w:t>
            </w:r>
          </w:p>
        </w:tc>
        <w:tc>
          <w:tcPr>
            <w:tcW w:w="3430" w:type="dxa"/>
            <w:vAlign w:val="center"/>
          </w:tcPr>
          <w:p>
            <w:pPr>
              <w:pStyle w:val="13"/>
            </w:pPr>
            <w:r>
              <w:t>信息化水平提升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平台用户满意度</w:t>
            </w:r>
          </w:p>
        </w:tc>
        <w:tc>
          <w:tcPr>
            <w:tcW w:w="3430" w:type="dxa"/>
            <w:vAlign w:val="center"/>
          </w:tcPr>
          <w:p>
            <w:pPr>
              <w:pStyle w:val="13"/>
            </w:pPr>
            <w:r>
              <w:t>平台用户满意度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13.2025年修订立法专项经费绩效目标表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2025年修订立法专项经费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380000.00</w:t>
            </w:r>
          </w:p>
        </w:tc>
        <w:tc>
          <w:tcPr>
            <w:tcW w:w="1587" w:type="dxa"/>
            <w:vAlign w:val="center"/>
          </w:tcPr>
          <w:p>
            <w:pPr>
              <w:pStyle w:val="14"/>
            </w:pPr>
            <w:r>
              <w:t>其中：财政    资金</w:t>
            </w:r>
          </w:p>
        </w:tc>
        <w:tc>
          <w:tcPr>
            <w:tcW w:w="1843" w:type="dxa"/>
            <w:vAlign w:val="center"/>
          </w:tcPr>
          <w:p>
            <w:pPr>
              <w:pStyle w:val="13"/>
            </w:pPr>
            <w:r>
              <w:t>380000.00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委托专家团队全过程全流程参与《天津滨海新区条例》调研、起草、论证等工作，直至市人大常委会审议通过。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1.委托专家团队全过程全流程参与《天津滨海新区条例》调研、起草、论证等工作，直至市人大常委会审议通过。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形成《天津滨海新区条例》草案、起草说明、相关课题数量</w:t>
            </w:r>
          </w:p>
        </w:tc>
        <w:tc>
          <w:tcPr>
            <w:tcW w:w="3430" w:type="dxa"/>
            <w:vAlign w:val="center"/>
          </w:tcPr>
          <w:p>
            <w:pPr>
              <w:pStyle w:val="13"/>
            </w:pPr>
            <w:r>
              <w:t>形成《天津滨海新区条例》草案、起草说明、相关课题数量</w:t>
            </w:r>
          </w:p>
        </w:tc>
        <w:tc>
          <w:tcPr>
            <w:tcW w:w="2551" w:type="dxa"/>
            <w:vAlign w:val="center"/>
          </w:tcPr>
          <w:p>
            <w:pPr>
              <w:pStyle w:val="13"/>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提高立法草案起草质量</w:t>
            </w:r>
          </w:p>
        </w:tc>
        <w:tc>
          <w:tcPr>
            <w:tcW w:w="3430" w:type="dxa"/>
            <w:vAlign w:val="center"/>
          </w:tcPr>
          <w:p>
            <w:pPr>
              <w:pStyle w:val="13"/>
            </w:pPr>
            <w:r>
              <w:t>聘请第三方提供调研、起草、论证等服务，形成《天津滨海新区条例》草案</w:t>
            </w:r>
          </w:p>
        </w:tc>
        <w:tc>
          <w:tcPr>
            <w:tcW w:w="2551" w:type="dxa"/>
            <w:vAlign w:val="center"/>
          </w:tcPr>
          <w:p>
            <w:pPr>
              <w:pStyle w:val="13"/>
            </w:pPr>
            <w:r>
              <w:t>《天津滨海新区条例》通过市人大常委会审议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提请市人大常委会审议时间</w:t>
            </w:r>
          </w:p>
        </w:tc>
        <w:tc>
          <w:tcPr>
            <w:tcW w:w="3430" w:type="dxa"/>
            <w:vAlign w:val="center"/>
          </w:tcPr>
          <w:p>
            <w:pPr>
              <w:pStyle w:val="13"/>
            </w:pPr>
            <w:r>
              <w:t>提请市人大常委会审议时间</w:t>
            </w:r>
          </w:p>
        </w:tc>
        <w:tc>
          <w:tcPr>
            <w:tcW w:w="2551" w:type="dxa"/>
            <w:vAlign w:val="center"/>
          </w:tcPr>
          <w:p>
            <w:pPr>
              <w:pStyle w:val="13"/>
            </w:pPr>
            <w:r>
              <w:t>2025年11月通过市人大常委会审议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立法专项工作申请经费</w:t>
            </w:r>
          </w:p>
        </w:tc>
        <w:tc>
          <w:tcPr>
            <w:tcW w:w="3430" w:type="dxa"/>
            <w:vAlign w:val="center"/>
          </w:tcPr>
          <w:p>
            <w:pPr>
              <w:pStyle w:val="13"/>
            </w:pPr>
            <w:r>
              <w:t>立法专项工作申请经费</w:t>
            </w:r>
          </w:p>
        </w:tc>
        <w:tc>
          <w:tcPr>
            <w:tcW w:w="2551" w:type="dxa"/>
            <w:vAlign w:val="center"/>
          </w:tcPr>
          <w:p>
            <w:pPr>
              <w:pStyle w:val="13"/>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为滨海新区高质量发展提供法治保障</w:t>
            </w:r>
          </w:p>
        </w:tc>
        <w:tc>
          <w:tcPr>
            <w:tcW w:w="3430" w:type="dxa"/>
            <w:vAlign w:val="center"/>
          </w:tcPr>
          <w:p>
            <w:pPr>
              <w:pStyle w:val="13"/>
            </w:pPr>
            <w:r>
              <w:t>为滨海新区高质量发展提供法治保障</w:t>
            </w:r>
          </w:p>
        </w:tc>
        <w:tc>
          <w:tcPr>
            <w:tcW w:w="2551" w:type="dxa"/>
            <w:vAlign w:val="center"/>
          </w:tcPr>
          <w:p>
            <w:pPr>
              <w:pStyle w:val="13"/>
            </w:pPr>
            <w:r>
              <w:t>作用较明显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市人大常委会满意度</w:t>
            </w:r>
          </w:p>
        </w:tc>
        <w:tc>
          <w:tcPr>
            <w:tcW w:w="3430" w:type="dxa"/>
            <w:vAlign w:val="center"/>
          </w:tcPr>
          <w:p>
            <w:pPr>
              <w:pStyle w:val="13"/>
            </w:pPr>
            <w:r>
              <w:t>市人大常委会满意度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14.天津市财政局关于提前下达2025年司法部门中央政法转移支付资金预算的通知（津财行政指【2024】91号）其他工作经费绩效目标表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天津市财政局关于提前下达2025年司法部门中央政法转移支付资金预算的通知（津财行政指【2024】91号）其他工作经费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912300.00</w:t>
            </w:r>
          </w:p>
        </w:tc>
        <w:tc>
          <w:tcPr>
            <w:tcW w:w="1587" w:type="dxa"/>
            <w:vAlign w:val="center"/>
          </w:tcPr>
          <w:p>
            <w:pPr>
              <w:pStyle w:val="14"/>
            </w:pPr>
            <w:r>
              <w:t>其中：财政    资金</w:t>
            </w:r>
          </w:p>
        </w:tc>
        <w:tc>
          <w:tcPr>
            <w:tcW w:w="1843" w:type="dxa"/>
            <w:vAlign w:val="center"/>
          </w:tcPr>
          <w:p>
            <w:pPr>
              <w:pStyle w:val="13"/>
            </w:pPr>
            <w:r>
              <w:t>912300.00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以案代补”给予调解员案件补贴，提升人民调解社会公信力。提升司法所规范化建设，提高司法所业务能力。建立覆盖城乡居民的公共法律服务体系，聘请律师、法律工作者到三级公共法律服务中心（站）值班，为群众提供免费法律服务。通过全方位多角度宣传发力，凝聚依法治区合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以案代补”给予调解员案件补贴，提升人民调解社会公信力。提升司法所规范化建设，提高司法所业务能力。建立覆盖城乡居民的公共法律服务体系，聘请律师、法律工作者到三级公共法律服务中心（站）值班，为群众提供免费法律服务。通过全方位多角度宣传发力，凝聚依法治区合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调解案件数</w:t>
            </w:r>
          </w:p>
        </w:tc>
        <w:tc>
          <w:tcPr>
            <w:tcW w:w="3430" w:type="dxa"/>
            <w:vAlign w:val="center"/>
          </w:tcPr>
          <w:p>
            <w:pPr>
              <w:pStyle w:val="13"/>
            </w:pPr>
            <w:r>
              <w:t>书面协议调解案件数</w:t>
            </w:r>
          </w:p>
        </w:tc>
        <w:tc>
          <w:tcPr>
            <w:tcW w:w="2551" w:type="dxa"/>
            <w:vAlign w:val="center"/>
          </w:tcPr>
          <w:p>
            <w:pPr>
              <w:pStyle w:val="13"/>
            </w:pPr>
            <w:r>
              <w:t>≥4500件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制作宣传小视频、微课堂等线上推广产品</w:t>
            </w:r>
          </w:p>
        </w:tc>
        <w:tc>
          <w:tcPr>
            <w:tcW w:w="3430" w:type="dxa"/>
            <w:vAlign w:val="center"/>
          </w:tcPr>
          <w:p>
            <w:pPr>
              <w:pStyle w:val="13"/>
            </w:pPr>
            <w:r>
              <w:t>线上推广宣传覆盖范围</w:t>
            </w:r>
          </w:p>
        </w:tc>
        <w:tc>
          <w:tcPr>
            <w:tcW w:w="2551" w:type="dxa"/>
            <w:vAlign w:val="center"/>
          </w:tcPr>
          <w:p>
            <w:pPr>
              <w:pStyle w:val="13"/>
            </w:pPr>
            <w:r>
              <w:t>≥100万人次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司法所培训场次</w:t>
            </w:r>
          </w:p>
        </w:tc>
        <w:tc>
          <w:tcPr>
            <w:tcW w:w="3430" w:type="dxa"/>
            <w:vAlign w:val="center"/>
          </w:tcPr>
          <w:p>
            <w:pPr>
              <w:pStyle w:val="13"/>
            </w:pPr>
            <w:r>
              <w:t>司法所培训场次</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调解成功率</w:t>
            </w:r>
          </w:p>
        </w:tc>
        <w:tc>
          <w:tcPr>
            <w:tcW w:w="3430" w:type="dxa"/>
            <w:vAlign w:val="center"/>
          </w:tcPr>
          <w:p>
            <w:pPr>
              <w:pStyle w:val="13"/>
            </w:pPr>
            <w:r>
              <w:t>调解成功率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开展新媒体宣传次数</w:t>
            </w:r>
          </w:p>
        </w:tc>
        <w:tc>
          <w:tcPr>
            <w:tcW w:w="3430" w:type="dxa"/>
            <w:vAlign w:val="center"/>
          </w:tcPr>
          <w:p>
            <w:pPr>
              <w:pStyle w:val="13"/>
            </w:pPr>
            <w:r>
              <w:t>开展新媒体宣传次数</w:t>
            </w:r>
          </w:p>
        </w:tc>
        <w:tc>
          <w:tcPr>
            <w:tcW w:w="2551" w:type="dxa"/>
            <w:vAlign w:val="center"/>
          </w:tcPr>
          <w:p>
            <w:pPr>
              <w:pStyle w:val="13"/>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规范化达标率</w:t>
            </w:r>
          </w:p>
        </w:tc>
        <w:tc>
          <w:tcPr>
            <w:tcW w:w="3430" w:type="dxa"/>
            <w:vAlign w:val="center"/>
          </w:tcPr>
          <w:p>
            <w:pPr>
              <w:pStyle w:val="13"/>
            </w:pPr>
            <w:r>
              <w:t>规范化达标率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工作任务在规定时间内完成</w:t>
            </w:r>
          </w:p>
        </w:tc>
        <w:tc>
          <w:tcPr>
            <w:tcW w:w="3430" w:type="dxa"/>
            <w:vAlign w:val="center"/>
          </w:tcPr>
          <w:p>
            <w:pPr>
              <w:pStyle w:val="13"/>
            </w:pPr>
            <w:r>
              <w:t>工作任务在规定时间内完成</w:t>
            </w:r>
          </w:p>
        </w:tc>
        <w:tc>
          <w:tcPr>
            <w:tcW w:w="2551" w:type="dxa"/>
            <w:vAlign w:val="center"/>
          </w:tcPr>
          <w:p>
            <w:pPr>
              <w:pStyle w:val="13"/>
            </w:pPr>
            <w:r>
              <w:t>2025年12月31日之前完成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线上宣传产品修改时效</w:t>
            </w:r>
          </w:p>
        </w:tc>
        <w:tc>
          <w:tcPr>
            <w:tcW w:w="3430" w:type="dxa"/>
            <w:vAlign w:val="center"/>
          </w:tcPr>
          <w:p>
            <w:pPr>
              <w:pStyle w:val="13"/>
            </w:pPr>
            <w:r>
              <w:t>线上宣传产品修改时效</w:t>
            </w:r>
          </w:p>
        </w:tc>
        <w:tc>
          <w:tcPr>
            <w:tcW w:w="2551" w:type="dxa"/>
            <w:vAlign w:val="center"/>
          </w:tcPr>
          <w:p>
            <w:pPr>
              <w:pStyle w:val="13"/>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人民调解补贴资金</w:t>
            </w:r>
          </w:p>
        </w:tc>
        <w:tc>
          <w:tcPr>
            <w:tcW w:w="3430" w:type="dxa"/>
            <w:vAlign w:val="center"/>
          </w:tcPr>
          <w:p>
            <w:pPr>
              <w:pStyle w:val="13"/>
            </w:pPr>
            <w:r>
              <w:t>人民调解补贴资金</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公共法律服务值班律师覆盖区、街镇、居村总成本</w:t>
            </w:r>
          </w:p>
        </w:tc>
        <w:tc>
          <w:tcPr>
            <w:tcW w:w="3430" w:type="dxa"/>
            <w:vAlign w:val="center"/>
          </w:tcPr>
          <w:p>
            <w:pPr>
              <w:pStyle w:val="13"/>
            </w:pPr>
            <w:r>
              <w:t>公共法律服务值班律师覆盖区、街镇、居村总成本</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依法治区建设经费</w:t>
            </w:r>
          </w:p>
        </w:tc>
        <w:tc>
          <w:tcPr>
            <w:tcW w:w="3430" w:type="dxa"/>
            <w:vAlign w:val="center"/>
          </w:tcPr>
          <w:p>
            <w:pPr>
              <w:pStyle w:val="13"/>
            </w:pPr>
            <w:r>
              <w:t>依法治区建设经费</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司法所培训及印制宣传品成本</w:t>
            </w:r>
          </w:p>
        </w:tc>
        <w:tc>
          <w:tcPr>
            <w:tcW w:w="3430" w:type="dxa"/>
            <w:vAlign w:val="center"/>
          </w:tcPr>
          <w:p>
            <w:pPr>
              <w:pStyle w:val="13"/>
            </w:pPr>
            <w:r>
              <w:t>司法所培训及印制宣传品成本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推动完善特色品牌调解室和行业性、专业性调解组织建设</w:t>
            </w:r>
          </w:p>
        </w:tc>
        <w:tc>
          <w:tcPr>
            <w:tcW w:w="3430" w:type="dxa"/>
            <w:vAlign w:val="center"/>
          </w:tcPr>
          <w:p>
            <w:pPr>
              <w:pStyle w:val="13"/>
            </w:pPr>
            <w:r>
              <w:t>推动完善特色品牌调解室和行业性、专业性调解组织建设</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持续为群众提供免费法律服务</w:t>
            </w:r>
          </w:p>
        </w:tc>
        <w:tc>
          <w:tcPr>
            <w:tcW w:w="3430" w:type="dxa"/>
            <w:vAlign w:val="center"/>
          </w:tcPr>
          <w:p>
            <w:pPr>
              <w:pStyle w:val="13"/>
            </w:pPr>
            <w:r>
              <w:t>持续为群众提供免费法律服务</w:t>
            </w:r>
          </w:p>
        </w:tc>
        <w:tc>
          <w:tcPr>
            <w:tcW w:w="2551" w:type="dxa"/>
            <w:vAlign w:val="center"/>
          </w:tcPr>
          <w:p>
            <w:pPr>
              <w:pStyle w:val="13"/>
            </w:pPr>
            <w:r>
              <w:t>持续提高群众法律意识，推进法治建设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提高依法治区能力水平</w:t>
            </w:r>
          </w:p>
        </w:tc>
        <w:tc>
          <w:tcPr>
            <w:tcW w:w="3430" w:type="dxa"/>
            <w:vAlign w:val="center"/>
          </w:tcPr>
          <w:p>
            <w:pPr>
              <w:pStyle w:val="13"/>
            </w:pPr>
            <w:r>
              <w:t>提高依法治区能力水平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15.天津市财政局关于提前下达2025年司法部门中央政法转移支付资金预算的通知（津财行政指【2024】91号）全面依法治区经费绩效目标表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天津市财政局关于提前下达2025年司法部门中央政法转移支付资金预算的通知（津财行政指【2024】91号）全面依法治区经费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843" w:type="dxa"/>
            <w:vAlign w:val="center"/>
          </w:tcPr>
          <w:p>
            <w:pPr>
              <w:pStyle w:val="13"/>
            </w:pPr>
            <w:r>
              <w:t>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通过全方位、多角度宣传发力，凝聚依法治区合力。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1.通过全方位、多角度宣传发力，凝聚依法治区合力。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制作宣传小视频、微课堂等线上推广产品</w:t>
            </w:r>
          </w:p>
        </w:tc>
        <w:tc>
          <w:tcPr>
            <w:tcW w:w="3430" w:type="dxa"/>
            <w:vAlign w:val="center"/>
          </w:tcPr>
          <w:p>
            <w:pPr>
              <w:pStyle w:val="13"/>
            </w:pPr>
            <w:r>
              <w:t>线上推广宣传覆盖范围</w:t>
            </w:r>
          </w:p>
        </w:tc>
        <w:tc>
          <w:tcPr>
            <w:tcW w:w="2551" w:type="dxa"/>
            <w:vAlign w:val="center"/>
          </w:tcPr>
          <w:p>
            <w:pPr>
              <w:pStyle w:val="13"/>
            </w:pPr>
            <w:r>
              <w:t>≥150万人次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民众参与率</w:t>
            </w:r>
          </w:p>
        </w:tc>
        <w:tc>
          <w:tcPr>
            <w:tcW w:w="3430" w:type="dxa"/>
            <w:vAlign w:val="center"/>
          </w:tcPr>
          <w:p>
            <w:pPr>
              <w:pStyle w:val="13"/>
            </w:pPr>
            <w:r>
              <w:t>民众参与率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线上宣传产品修改时效</w:t>
            </w:r>
          </w:p>
        </w:tc>
        <w:tc>
          <w:tcPr>
            <w:tcW w:w="3430" w:type="dxa"/>
            <w:vAlign w:val="center"/>
          </w:tcPr>
          <w:p>
            <w:pPr>
              <w:pStyle w:val="13"/>
            </w:pPr>
            <w:r>
              <w:t>线上宣传产品修改时效</w:t>
            </w:r>
          </w:p>
        </w:tc>
        <w:tc>
          <w:tcPr>
            <w:tcW w:w="2551" w:type="dxa"/>
            <w:vAlign w:val="center"/>
          </w:tcPr>
          <w:p>
            <w:pPr>
              <w:pStyle w:val="13"/>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依法治区建设经费</w:t>
            </w:r>
          </w:p>
        </w:tc>
        <w:tc>
          <w:tcPr>
            <w:tcW w:w="3430" w:type="dxa"/>
            <w:vAlign w:val="center"/>
          </w:tcPr>
          <w:p>
            <w:pPr>
              <w:pStyle w:val="13"/>
            </w:pPr>
            <w:r>
              <w:t>依法治区建设经费</w:t>
            </w:r>
          </w:p>
        </w:tc>
        <w:tc>
          <w:tcPr>
            <w:tcW w:w="2551" w:type="dxa"/>
            <w:vAlign w:val="center"/>
          </w:tcPr>
          <w:p>
            <w:pPr>
              <w:pStyle w:val="13"/>
            </w:pPr>
            <w:r>
              <w:t>≤3万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增强群众知晓度和参与度</w:t>
            </w:r>
          </w:p>
        </w:tc>
        <w:tc>
          <w:tcPr>
            <w:tcW w:w="3430" w:type="dxa"/>
            <w:vAlign w:val="center"/>
          </w:tcPr>
          <w:p>
            <w:pPr>
              <w:pStyle w:val="13"/>
            </w:pPr>
            <w:r>
              <w:t>增强群众知晓度和参与度</w:t>
            </w:r>
          </w:p>
        </w:tc>
        <w:tc>
          <w:tcPr>
            <w:tcW w:w="2551" w:type="dxa"/>
            <w:vAlign w:val="center"/>
          </w:tcPr>
          <w:p>
            <w:pPr>
              <w:pStyle w:val="13"/>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提高依法治区能力水平</w:t>
            </w:r>
          </w:p>
        </w:tc>
        <w:tc>
          <w:tcPr>
            <w:tcW w:w="3430" w:type="dxa"/>
            <w:vAlign w:val="center"/>
          </w:tcPr>
          <w:p>
            <w:pPr>
              <w:pStyle w:val="13"/>
            </w:pPr>
            <w:r>
              <w:t>提高依法治区能力水平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提升人民群众司法满意度</w:t>
            </w:r>
          </w:p>
        </w:tc>
        <w:tc>
          <w:tcPr>
            <w:tcW w:w="3430" w:type="dxa"/>
            <w:vAlign w:val="center"/>
          </w:tcPr>
          <w:p>
            <w:pPr>
              <w:pStyle w:val="13"/>
            </w:pPr>
            <w:r>
              <w:t>提升人民群众司法满意度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16.天津市财政局关于提前下达2025年司法部门中央政法转移支付资金预算的通知（津财行政指【2024】91号）人民调解经费绩效目标表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天津市财政局关于提前下达2025年司法部门中央政法转移支付资金预算的通知（津财行政指【2024】91号）人民调解经费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411400.00</w:t>
            </w:r>
          </w:p>
        </w:tc>
        <w:tc>
          <w:tcPr>
            <w:tcW w:w="1587" w:type="dxa"/>
            <w:vAlign w:val="center"/>
          </w:tcPr>
          <w:p>
            <w:pPr>
              <w:pStyle w:val="14"/>
            </w:pPr>
            <w:r>
              <w:t>其中：财政    资金</w:t>
            </w:r>
          </w:p>
        </w:tc>
        <w:tc>
          <w:tcPr>
            <w:tcW w:w="1843" w:type="dxa"/>
            <w:vAlign w:val="center"/>
          </w:tcPr>
          <w:p>
            <w:pPr>
              <w:pStyle w:val="13"/>
            </w:pPr>
            <w:r>
              <w:t>411400.00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组织全区人民调解员开展相关培训工作，推动完善特色品牌调解室和行业性、专业性调解组织建设。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1.组织全区人民调解员开展相关培训工作，推动完善特色品牌调解室和行业性、专业性调解组织建设。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调解案件数</w:t>
            </w:r>
          </w:p>
        </w:tc>
        <w:tc>
          <w:tcPr>
            <w:tcW w:w="3430" w:type="dxa"/>
            <w:vAlign w:val="center"/>
          </w:tcPr>
          <w:p>
            <w:pPr>
              <w:pStyle w:val="13"/>
            </w:pPr>
            <w:r>
              <w:t>书面协议调解案件数</w:t>
            </w:r>
          </w:p>
        </w:tc>
        <w:tc>
          <w:tcPr>
            <w:tcW w:w="2551" w:type="dxa"/>
            <w:vAlign w:val="center"/>
          </w:tcPr>
          <w:p>
            <w:pPr>
              <w:pStyle w:val="13"/>
            </w:pPr>
            <w:r>
              <w:t>≥4500件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调解成功率</w:t>
            </w:r>
          </w:p>
        </w:tc>
        <w:tc>
          <w:tcPr>
            <w:tcW w:w="3430" w:type="dxa"/>
            <w:vAlign w:val="center"/>
          </w:tcPr>
          <w:p>
            <w:pPr>
              <w:pStyle w:val="13"/>
            </w:pPr>
            <w:r>
              <w:t>调解成功率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按时完成人民调解工作</w:t>
            </w:r>
          </w:p>
        </w:tc>
        <w:tc>
          <w:tcPr>
            <w:tcW w:w="3430" w:type="dxa"/>
            <w:vAlign w:val="center"/>
          </w:tcPr>
          <w:p>
            <w:pPr>
              <w:pStyle w:val="13"/>
            </w:pPr>
            <w:r>
              <w:t>按时完成人民调解工作</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补贴资金</w:t>
            </w:r>
          </w:p>
        </w:tc>
        <w:tc>
          <w:tcPr>
            <w:tcW w:w="3430" w:type="dxa"/>
            <w:vAlign w:val="center"/>
          </w:tcPr>
          <w:p>
            <w:pPr>
              <w:pStyle w:val="13"/>
            </w:pPr>
            <w:r>
              <w:t>补贴资金</w:t>
            </w:r>
          </w:p>
        </w:tc>
        <w:tc>
          <w:tcPr>
            <w:tcW w:w="2551" w:type="dxa"/>
            <w:vAlign w:val="center"/>
          </w:tcPr>
          <w:p>
            <w:pPr>
              <w:pStyle w:val="13"/>
            </w:pPr>
            <w:r>
              <w:t>≤41.14万元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推动完善特色品牌调解室和行业性、专业性调解组织建设。</w:t>
            </w:r>
          </w:p>
        </w:tc>
        <w:tc>
          <w:tcPr>
            <w:tcW w:w="3430" w:type="dxa"/>
            <w:vAlign w:val="center"/>
          </w:tcPr>
          <w:p>
            <w:pPr>
              <w:pStyle w:val="13"/>
            </w:pPr>
            <w:r>
              <w:t>推动完善特色品牌调解室和行业性、专业性调解组织建设。</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17.天津市财政局关于提前下达2025年司法部门中央政法转移支付资金预算的通知（津财行政指【2024】91号）新入职律师到司法所锻炼经费绩效目标表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343101天津市滨海新区司法局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天津市财政局关于提前下达2025年司法部门中央政法转移支付资金预算的通知（津财行政指【2024】91号）新入职律师到司法所锻炼经费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171600.00</w:t>
            </w:r>
          </w:p>
        </w:tc>
        <w:tc>
          <w:tcPr>
            <w:tcW w:w="1587" w:type="dxa"/>
            <w:vAlign w:val="center"/>
          </w:tcPr>
          <w:p>
            <w:pPr>
              <w:pStyle w:val="14"/>
            </w:pPr>
            <w:r>
              <w:t>其中：财政    资金</w:t>
            </w:r>
          </w:p>
        </w:tc>
        <w:tc>
          <w:tcPr>
            <w:tcW w:w="1843" w:type="dxa"/>
            <w:vAlign w:val="center"/>
          </w:tcPr>
          <w:p>
            <w:pPr>
              <w:pStyle w:val="13"/>
            </w:pPr>
            <w:r>
              <w:t>171600.00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用于新入职律师实践锻炼期间补贴发放。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1.涉密</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涉密</w:t>
            </w:r>
          </w:p>
        </w:tc>
        <w:tc>
          <w:tcPr>
            <w:tcW w:w="3430" w:type="dxa"/>
            <w:vAlign w:val="center"/>
          </w:tcPr>
          <w:p>
            <w:pPr>
              <w:pStyle w:val="13"/>
            </w:pPr>
            <w:r>
              <w:t>涉密</w:t>
            </w:r>
          </w:p>
        </w:tc>
        <w:tc>
          <w:tcPr>
            <w:tcW w:w="2551" w:type="dxa"/>
            <w:vAlign w:val="center"/>
          </w:tcPr>
          <w:p>
            <w:pPr>
              <w:pStyle w:val="13"/>
            </w:pPr>
            <w:r>
              <w:t>涉密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18.2024年第二批司法部门中央政法转移支付预算法律援助工作经费（津财行政指【2024】31号）绩效目标表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343201天津市滨海新区法律援助中心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2024年第二批司法部门中央政法转移支付预算法律援助工作经费（津财行政指【2024】31号）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w:t>
            </w:r>
          </w:p>
        </w:tc>
        <w:tc>
          <w:tcPr>
            <w:tcW w:w="1587" w:type="dxa"/>
            <w:vAlign w:val="center"/>
          </w:tcPr>
          <w:p>
            <w:pPr>
              <w:pStyle w:val="14"/>
            </w:pPr>
            <w:r>
              <w:t>其中：财政    资金</w:t>
            </w:r>
          </w:p>
        </w:tc>
        <w:tc>
          <w:tcPr>
            <w:tcW w:w="1843" w:type="dxa"/>
            <w:vAlign w:val="center"/>
          </w:tcPr>
          <w:p>
            <w:pPr>
              <w:pStyle w:val="13"/>
            </w:pPr>
            <w:r>
              <w:t>1200.00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不断完善法律援助制度，实现法律援助应援尽援、应援优援;提高刑事法律援助服务质量，深入推进认罪认罚从宽工作，做好法律援助工作站律师值班工作;加强法律援助宣传，不断提高法律援助社会知晓率。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1.不断完善法律援助制度，实现法律援助应援尽援、应援优援;提高刑事法律援助服务质量，深入推进认罪认罚从宽工作，做好法律援助工作站律师值班工作;加强法律援助宣传，不断提高法律援助社会知晓率。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法律援助案件数量</w:t>
            </w:r>
          </w:p>
        </w:tc>
        <w:tc>
          <w:tcPr>
            <w:tcW w:w="3430" w:type="dxa"/>
            <w:vAlign w:val="center"/>
          </w:tcPr>
          <w:p>
            <w:pPr>
              <w:pStyle w:val="13"/>
            </w:pPr>
            <w:r>
              <w:t>法律援助全年案件总数</w:t>
            </w:r>
          </w:p>
        </w:tc>
        <w:tc>
          <w:tcPr>
            <w:tcW w:w="2551" w:type="dxa"/>
            <w:vAlign w:val="center"/>
          </w:tcPr>
          <w:p>
            <w:pPr>
              <w:pStyle w:val="13"/>
            </w:pPr>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法律援助基本对象覆盖率</w:t>
            </w:r>
          </w:p>
        </w:tc>
        <w:tc>
          <w:tcPr>
            <w:tcW w:w="3430" w:type="dxa"/>
            <w:vAlign w:val="center"/>
          </w:tcPr>
          <w:p>
            <w:pPr>
              <w:pStyle w:val="13"/>
            </w:pPr>
            <w:r>
              <w:t>法律援助基本对象覆盖率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法律援助案件补贴发放时间</w:t>
            </w:r>
          </w:p>
        </w:tc>
        <w:tc>
          <w:tcPr>
            <w:tcW w:w="3430" w:type="dxa"/>
            <w:vAlign w:val="center"/>
          </w:tcPr>
          <w:p>
            <w:pPr>
              <w:pStyle w:val="13"/>
            </w:pPr>
            <w:r>
              <w:t>法律援助案件补贴发放时间</w:t>
            </w:r>
          </w:p>
        </w:tc>
        <w:tc>
          <w:tcPr>
            <w:tcW w:w="2551" w:type="dxa"/>
            <w:vAlign w:val="center"/>
          </w:tcPr>
          <w:p>
            <w:pPr>
              <w:pStyle w:val="13"/>
            </w:pPr>
            <w:r>
              <w:t>≤2个月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法律援助案件补贴</w:t>
            </w:r>
          </w:p>
        </w:tc>
        <w:tc>
          <w:tcPr>
            <w:tcW w:w="3430" w:type="dxa"/>
            <w:vAlign w:val="center"/>
          </w:tcPr>
          <w:p>
            <w:pPr>
              <w:pStyle w:val="13"/>
            </w:pPr>
            <w:r>
              <w:t>法律援助案件补贴</w:t>
            </w:r>
          </w:p>
        </w:tc>
        <w:tc>
          <w:tcPr>
            <w:tcW w:w="2551" w:type="dxa"/>
            <w:vAlign w:val="center"/>
          </w:tcPr>
          <w:p>
            <w:pPr>
              <w:pStyle w:val="13"/>
            </w:pPr>
            <w:r>
              <w:t>≤1200元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有效保障公民合法权益</w:t>
            </w:r>
          </w:p>
        </w:tc>
        <w:tc>
          <w:tcPr>
            <w:tcW w:w="3430" w:type="dxa"/>
            <w:vAlign w:val="center"/>
          </w:tcPr>
          <w:p>
            <w:pPr>
              <w:pStyle w:val="13"/>
            </w:pPr>
            <w:r>
              <w:t>有效保障公民合法权益</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法律援助案件办理满意度</w:t>
            </w:r>
          </w:p>
        </w:tc>
        <w:tc>
          <w:tcPr>
            <w:tcW w:w="3430" w:type="dxa"/>
            <w:vAlign w:val="center"/>
          </w:tcPr>
          <w:p>
            <w:pPr>
              <w:pStyle w:val="13"/>
            </w:pPr>
            <w:r>
              <w:t>法律援助案件办理人员满意度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19.2025年法援中心工作专项经费绩效目标表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343201天津市滨海新区法律援助中心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2025年法援中心工作专项经费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700000.00</w:t>
            </w:r>
          </w:p>
        </w:tc>
        <w:tc>
          <w:tcPr>
            <w:tcW w:w="1587" w:type="dxa"/>
            <w:vAlign w:val="center"/>
          </w:tcPr>
          <w:p>
            <w:pPr>
              <w:pStyle w:val="14"/>
            </w:pPr>
            <w:r>
              <w:t>其中：财政    资金</w:t>
            </w:r>
          </w:p>
        </w:tc>
        <w:tc>
          <w:tcPr>
            <w:tcW w:w="1843" w:type="dxa"/>
            <w:vAlign w:val="center"/>
          </w:tcPr>
          <w:p>
            <w:pPr>
              <w:pStyle w:val="13"/>
            </w:pPr>
            <w:r>
              <w:t>700000.00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不断完善法律援助制度，实现法律援助应援尽援、应援优援;提高刑事法律援助服务质量，深入推进认罪认罚从宽工作，做好法律援助工作站律师值班工作;加强法律援助宣传，不断提高法律援助社会知晓率。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1.不断完善法律援助制度，实现法律援助应援尽援、应援优援;提高刑事法律援助服务质量，深入推进认罪认罚从宽工作，做好法律援助工作站律师值班工作;加强法律援助宣传，不断提高法律援助社会知晓率。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法律援助案件数量</w:t>
            </w:r>
          </w:p>
        </w:tc>
        <w:tc>
          <w:tcPr>
            <w:tcW w:w="3430" w:type="dxa"/>
            <w:vAlign w:val="center"/>
          </w:tcPr>
          <w:p>
            <w:pPr>
              <w:pStyle w:val="13"/>
            </w:pPr>
            <w:r>
              <w:t>法律援助全年案件总数</w:t>
            </w:r>
          </w:p>
        </w:tc>
        <w:tc>
          <w:tcPr>
            <w:tcW w:w="2551" w:type="dxa"/>
            <w:vAlign w:val="center"/>
          </w:tcPr>
          <w:p>
            <w:pPr>
              <w:pStyle w:val="13"/>
            </w:pPr>
            <w:r>
              <w:t>≥900件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法律援助基本对象覆盖率</w:t>
            </w:r>
          </w:p>
        </w:tc>
        <w:tc>
          <w:tcPr>
            <w:tcW w:w="3430" w:type="dxa"/>
            <w:vAlign w:val="center"/>
          </w:tcPr>
          <w:p>
            <w:pPr>
              <w:pStyle w:val="13"/>
            </w:pPr>
            <w:r>
              <w:t>法律援助基本对象覆盖率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法律援助案件补贴发放时间</w:t>
            </w:r>
          </w:p>
        </w:tc>
        <w:tc>
          <w:tcPr>
            <w:tcW w:w="3430" w:type="dxa"/>
            <w:vAlign w:val="center"/>
          </w:tcPr>
          <w:p>
            <w:pPr>
              <w:pStyle w:val="13"/>
            </w:pPr>
            <w:r>
              <w:t>法律援助案件补贴发放时间</w:t>
            </w:r>
          </w:p>
        </w:tc>
        <w:tc>
          <w:tcPr>
            <w:tcW w:w="2551" w:type="dxa"/>
            <w:vAlign w:val="center"/>
          </w:tcPr>
          <w:p>
            <w:pPr>
              <w:pStyle w:val="13"/>
            </w:pPr>
            <w:r>
              <w:t>≤2个月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法律援助案件补贴</w:t>
            </w:r>
          </w:p>
        </w:tc>
        <w:tc>
          <w:tcPr>
            <w:tcW w:w="3430" w:type="dxa"/>
            <w:vAlign w:val="center"/>
          </w:tcPr>
          <w:p>
            <w:pPr>
              <w:pStyle w:val="13"/>
            </w:pPr>
            <w:r>
              <w:t>法律援助案件补贴</w:t>
            </w:r>
          </w:p>
        </w:tc>
        <w:tc>
          <w:tcPr>
            <w:tcW w:w="2551" w:type="dxa"/>
            <w:vAlign w:val="center"/>
          </w:tcPr>
          <w:p>
            <w:pPr>
              <w:pStyle w:val="13"/>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有效保障公民合法权益</w:t>
            </w:r>
          </w:p>
        </w:tc>
        <w:tc>
          <w:tcPr>
            <w:tcW w:w="3430" w:type="dxa"/>
            <w:vAlign w:val="center"/>
          </w:tcPr>
          <w:p>
            <w:pPr>
              <w:pStyle w:val="13"/>
            </w:pPr>
            <w:r>
              <w:t>有效保障公民合法权益</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法律援助案件办理满意度</w:t>
            </w:r>
          </w:p>
        </w:tc>
        <w:tc>
          <w:tcPr>
            <w:tcW w:w="3430" w:type="dxa"/>
            <w:vAlign w:val="center"/>
          </w:tcPr>
          <w:p>
            <w:pPr>
              <w:pStyle w:val="13"/>
            </w:pPr>
            <w:r>
              <w:t>法律援助案件办理人员满意度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20.天津市财政局关于提前下达2025年司法部门中央政法转移支付资金预算的通知（津财行政指【2024】91号）法律援助经费绩效目标表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343201天津市滨海新区法律援助中心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天津市财政局关于提前下达2025年司法部门中央政法转移支付资金预算的通知（津财行政指【2024】91号）法律援助经费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104700.00</w:t>
            </w:r>
          </w:p>
        </w:tc>
        <w:tc>
          <w:tcPr>
            <w:tcW w:w="1587" w:type="dxa"/>
            <w:vAlign w:val="center"/>
          </w:tcPr>
          <w:p>
            <w:pPr>
              <w:pStyle w:val="14"/>
            </w:pPr>
            <w:r>
              <w:t>其中：财政    资金</w:t>
            </w:r>
          </w:p>
        </w:tc>
        <w:tc>
          <w:tcPr>
            <w:tcW w:w="1843" w:type="dxa"/>
            <w:vAlign w:val="center"/>
          </w:tcPr>
          <w:p>
            <w:pPr>
              <w:pStyle w:val="13"/>
            </w:pPr>
            <w:r>
              <w:t>104700.00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不断完善法律援助制度，实现法律援助应援尽援、应援优援;提高刑事法律援助服务质量，深入推进认罪认罚从宽工作，做好法律援助工作站律师值班工作;加强法律援助宣传，不断提高法律援助社会知晓率。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1.不断完善法律援助制度，实现法律援助应援尽援、应援优援;提高刑事法律援助服务质量，深入推进认罪认罚从宽工作，做好法律援助工作站律师值班工作;加强法律援助宣传，不断提高法律援助社会知晓率。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法律援助案件数量</w:t>
            </w:r>
          </w:p>
        </w:tc>
        <w:tc>
          <w:tcPr>
            <w:tcW w:w="3430" w:type="dxa"/>
            <w:vAlign w:val="center"/>
          </w:tcPr>
          <w:p>
            <w:pPr>
              <w:pStyle w:val="13"/>
            </w:pPr>
            <w:r>
              <w:t>法律援助全年案件总数</w:t>
            </w:r>
          </w:p>
        </w:tc>
        <w:tc>
          <w:tcPr>
            <w:tcW w:w="2551" w:type="dxa"/>
            <w:vAlign w:val="center"/>
          </w:tcPr>
          <w:p>
            <w:pPr>
              <w:pStyle w:val="13"/>
            </w:pPr>
            <w:r>
              <w:t>≥900件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法律援助基本对象覆盖率</w:t>
            </w:r>
          </w:p>
        </w:tc>
        <w:tc>
          <w:tcPr>
            <w:tcW w:w="3430" w:type="dxa"/>
            <w:vAlign w:val="center"/>
          </w:tcPr>
          <w:p>
            <w:pPr>
              <w:pStyle w:val="13"/>
            </w:pPr>
            <w:r>
              <w:t>法律援助基本对象覆盖率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法律援助案件补贴发放时间</w:t>
            </w:r>
          </w:p>
        </w:tc>
        <w:tc>
          <w:tcPr>
            <w:tcW w:w="3430" w:type="dxa"/>
            <w:vAlign w:val="center"/>
          </w:tcPr>
          <w:p>
            <w:pPr>
              <w:pStyle w:val="13"/>
            </w:pPr>
            <w:r>
              <w:t>法律援助案件补贴发放时间</w:t>
            </w:r>
          </w:p>
        </w:tc>
        <w:tc>
          <w:tcPr>
            <w:tcW w:w="2551" w:type="dxa"/>
            <w:vAlign w:val="center"/>
          </w:tcPr>
          <w:p>
            <w:pPr>
              <w:pStyle w:val="13"/>
            </w:pPr>
            <w:r>
              <w:t>≤2个月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法律援助案件补贴</w:t>
            </w:r>
          </w:p>
        </w:tc>
        <w:tc>
          <w:tcPr>
            <w:tcW w:w="3430" w:type="dxa"/>
            <w:vAlign w:val="center"/>
          </w:tcPr>
          <w:p>
            <w:pPr>
              <w:pStyle w:val="13"/>
            </w:pPr>
            <w:r>
              <w:t>法律援助案件补贴</w:t>
            </w:r>
          </w:p>
        </w:tc>
        <w:tc>
          <w:tcPr>
            <w:tcW w:w="2551" w:type="dxa"/>
            <w:vAlign w:val="center"/>
          </w:tcPr>
          <w:p>
            <w:pPr>
              <w:pStyle w:val="13"/>
            </w:pPr>
            <w:r>
              <w:t>≤10.47万元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有效保障公民合法权益</w:t>
            </w:r>
          </w:p>
        </w:tc>
        <w:tc>
          <w:tcPr>
            <w:tcW w:w="3430" w:type="dxa"/>
            <w:vAlign w:val="center"/>
          </w:tcPr>
          <w:p>
            <w:pPr>
              <w:pStyle w:val="13"/>
            </w:pPr>
            <w:r>
              <w:t>有效保障公民合法权益</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法律援助案件办理满意度</w:t>
            </w:r>
          </w:p>
        </w:tc>
        <w:tc>
          <w:tcPr>
            <w:tcW w:w="3430" w:type="dxa"/>
            <w:vAlign w:val="center"/>
          </w:tcPr>
          <w:p>
            <w:pPr>
              <w:pStyle w:val="13"/>
            </w:pPr>
            <w:r>
              <w:t>法律援助案件办理人员满意度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01E90844"/>
    <w:rsid w:val="49BE494A"/>
    <w:rsid w:val="79C71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2025-01-21T10:48:23Z</dcterms:created>
  <dcterms:modified xsi:type="dcterms:W3CDTF">2025-01-21T02:48:23Z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2025-01-21T10:48:24Z</dcterms:created>
  <dcterms:modified xsi:type="dcterms:W3CDTF">2025-01-21T02:48:24Z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2025-01-21T10:48:24Z</dcterms:created>
  <dcterms:modified xsi:type="dcterms:W3CDTF">2025-01-21T02:48:24Z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2025-01-21T10:48:24Z</dcterms:created>
  <dcterms:modified xsi:type="dcterms:W3CDTF">2025-01-21T02:48:24Z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2025-01-21T10:48:22Z</dcterms:created>
  <dcterms:modified xsi:type="dcterms:W3CDTF">2025-01-21T02:48:22Z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2025-01-21T10:48:25Z</dcterms:created>
  <dcterms:modified xsi:type="dcterms:W3CDTF">2025-01-21T02:48:25Z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2025-01-21T10:48:25Z</dcterms:created>
  <dcterms:modified xsi:type="dcterms:W3CDTF">2025-01-21T02:48:25Z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2025-01-21T10:48:25Z</dcterms:created>
  <dcterms:modified xsi:type="dcterms:W3CDTF">2025-01-21T02:48:25Z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2025-01-21T10:48:26Z</dcterms:created>
  <dcterms:modified xsi:type="dcterms:W3CDTF">2025-01-21T02:48:26Z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2025-01-21T10:48:22Z</dcterms:created>
  <dcterms:modified xsi:type="dcterms:W3CDTF">2025-01-21T02:48:22Z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2025-01-21T10:48:26Z</dcterms:created>
  <dcterms:modified xsi:type="dcterms:W3CDTF">2025-01-21T02:48:26Z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2025-01-21T10:48:26Z</dcterms:created>
  <dcterms:modified xsi:type="dcterms:W3CDTF">2025-01-21T02:48:26Z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2025-01-21T10:48:27Z</dcterms:created>
  <dcterms:modified xsi:type="dcterms:W3CDTF">2025-01-21T02:48:27Z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2025-01-21T10:48:27Z</dcterms:created>
  <dcterms:modified xsi:type="dcterms:W3CDTF">2025-01-21T02:48:27Z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2025-01-21T10:48:27Z</dcterms:created>
  <dcterms:modified xsi:type="dcterms:W3CDTF">2025-01-21T02:48:27Z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2025-01-21T10:48:22Z</dcterms:created>
  <dcterms:modified xsi:type="dcterms:W3CDTF">2025-01-21T02:48:22Z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2025-01-21T10:48:28Z</dcterms:created>
  <dcterms:modified xsi:type="dcterms:W3CDTF">2025-01-21T02:48:28Z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2025-01-21T10:48:28Z</dcterms:created>
  <dcterms:modified xsi:type="dcterms:W3CDTF">2025-01-21T02:48:28Z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2025-01-21T10:48:22Z</dcterms:created>
  <dcterms:modified xsi:type="dcterms:W3CDTF">2025-01-21T02:48:22Z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2025-01-21T10:48:22Z</dcterms:created>
  <dcterms:modified xsi:type="dcterms:W3CDTF">2025-01-21T02:48:22Z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2025-01-21T10:48:23Z</dcterms:created>
  <dcterms:modified xsi:type="dcterms:W3CDTF">2025-01-21T02:48:23Z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2025-01-21T10:48:23Z</dcterms:created>
  <dcterms:modified xsi:type="dcterms:W3CDTF">2025-01-21T02:48:23Z</dcterms:modified>
</cp:coreProperties>
</file>

<file path=customXml/itemProps1.xml><?xml version="1.0" encoding="utf-8"?>
<ds:datastoreItem xmlns:ds="http://schemas.openxmlformats.org/officeDocument/2006/customXml" ds:itemID="{cbce59e9-d2b8-4324-958e-aeffbf2274cc}">
  <ds:schemaRefs/>
</ds:datastoreItem>
</file>

<file path=customXml/itemProps10.xml><?xml version="1.0" encoding="utf-8"?>
<ds:datastoreItem xmlns:ds="http://schemas.openxmlformats.org/officeDocument/2006/customXml" ds:itemID="{6dd222e5-473b-4a92-8854-7d04d1c6fe93}">
  <ds:schemaRefs/>
</ds:datastoreItem>
</file>

<file path=customXml/itemProps11.xml><?xml version="1.0" encoding="utf-8"?>
<ds:datastoreItem xmlns:ds="http://schemas.openxmlformats.org/officeDocument/2006/customXml" ds:itemID="{fbafd1ba-1516-46e6-a8db-39badb4ea66a}">
  <ds:schemaRefs/>
</ds:datastoreItem>
</file>

<file path=customXml/itemProps12.xml><?xml version="1.0" encoding="utf-8"?>
<ds:datastoreItem xmlns:ds="http://schemas.openxmlformats.org/officeDocument/2006/customXml" ds:itemID="{317fdb56-3666-4183-aefe-c66a036e2d15}">
  <ds:schemaRefs/>
</ds:datastoreItem>
</file>

<file path=customXml/itemProps13.xml><?xml version="1.0" encoding="utf-8"?>
<ds:datastoreItem xmlns:ds="http://schemas.openxmlformats.org/officeDocument/2006/customXml" ds:itemID="{903fe80d-cb5b-4be7-8e4c-71b0b02e3a9b}">
  <ds:schemaRefs/>
</ds:datastoreItem>
</file>

<file path=customXml/itemProps14.xml><?xml version="1.0" encoding="utf-8"?>
<ds:datastoreItem xmlns:ds="http://schemas.openxmlformats.org/officeDocument/2006/customXml" ds:itemID="{c39bffa7-bcbf-4031-af80-7dbf1537e61b}">
  <ds:schemaRefs/>
</ds:datastoreItem>
</file>

<file path=customXml/itemProps15.xml><?xml version="1.0" encoding="utf-8"?>
<ds:datastoreItem xmlns:ds="http://schemas.openxmlformats.org/officeDocument/2006/customXml" ds:itemID="{a8d1d846-f53b-4825-bcde-63d923322ab9}">
  <ds:schemaRefs/>
</ds:datastoreItem>
</file>

<file path=customXml/itemProps16.xml><?xml version="1.0" encoding="utf-8"?>
<ds:datastoreItem xmlns:ds="http://schemas.openxmlformats.org/officeDocument/2006/customXml" ds:itemID="{6afd665b-d204-4cfa-a5e9-e8c5aeef5abc}">
  <ds:schemaRefs/>
</ds:datastoreItem>
</file>

<file path=customXml/itemProps17.xml><?xml version="1.0" encoding="utf-8"?>
<ds:datastoreItem xmlns:ds="http://schemas.openxmlformats.org/officeDocument/2006/customXml" ds:itemID="{611fedf1-c32e-4a84-86a6-0d263db40449}">
  <ds:schemaRefs/>
</ds:datastoreItem>
</file>

<file path=customXml/itemProps18.xml><?xml version="1.0" encoding="utf-8"?>
<ds:datastoreItem xmlns:ds="http://schemas.openxmlformats.org/officeDocument/2006/customXml" ds:itemID="{0e0830c8-cdc3-4724-890b-7f018d6955d8}">
  <ds:schemaRefs/>
</ds:datastoreItem>
</file>

<file path=customXml/itemProps19.xml><?xml version="1.0" encoding="utf-8"?>
<ds:datastoreItem xmlns:ds="http://schemas.openxmlformats.org/officeDocument/2006/customXml" ds:itemID="{8936bccd-031d-4e26-a05f-3b9a7bcb1216}">
  <ds:schemaRefs/>
</ds:datastoreItem>
</file>

<file path=customXml/itemProps2.xml><?xml version="1.0" encoding="utf-8"?>
<ds:datastoreItem xmlns:ds="http://schemas.openxmlformats.org/officeDocument/2006/customXml" ds:itemID="{97a0fe9e-35c2-4c22-a7c8-bd57ff53fc18}">
  <ds:schemaRefs/>
</ds:datastoreItem>
</file>

<file path=customXml/itemProps20.xml><?xml version="1.0" encoding="utf-8"?>
<ds:datastoreItem xmlns:ds="http://schemas.openxmlformats.org/officeDocument/2006/customXml" ds:itemID="{89aafea1-f1de-4017-95ae-dc83b3cf4723}">
  <ds:schemaRefs/>
</ds:datastoreItem>
</file>

<file path=customXml/itemProps21.xml><?xml version="1.0" encoding="utf-8"?>
<ds:datastoreItem xmlns:ds="http://schemas.openxmlformats.org/officeDocument/2006/customXml" ds:itemID="{f7800c26-3173-4d3b-abf0-1748f75921e8}">
  <ds:schemaRefs/>
</ds:datastoreItem>
</file>

<file path=customXml/itemProps22.xml><?xml version="1.0" encoding="utf-8"?>
<ds:datastoreItem xmlns:ds="http://schemas.openxmlformats.org/officeDocument/2006/customXml" ds:itemID="{48b7fc1e-2ec3-4286-a5c7-e766c9c7dc6f}">
  <ds:schemaRefs/>
</ds:datastoreItem>
</file>

<file path=customXml/itemProps23.xml><?xml version="1.0" encoding="utf-8"?>
<ds:datastoreItem xmlns:ds="http://schemas.openxmlformats.org/officeDocument/2006/customXml" ds:itemID="{7e60ae60-f9d0-4e2e-81c0-82ada681622b}">
  <ds:schemaRefs/>
</ds:datastoreItem>
</file>

<file path=customXml/itemProps24.xml><?xml version="1.0" encoding="utf-8"?>
<ds:datastoreItem xmlns:ds="http://schemas.openxmlformats.org/officeDocument/2006/customXml" ds:itemID="{4888d57a-4e8a-4bda-9cce-1dccc32567c8}">
  <ds:schemaRefs/>
</ds:datastoreItem>
</file>

<file path=customXml/itemProps25.xml><?xml version="1.0" encoding="utf-8"?>
<ds:datastoreItem xmlns:ds="http://schemas.openxmlformats.org/officeDocument/2006/customXml" ds:itemID="{9b954f6f-6efb-48f3-93c5-b5a29633d484}">
  <ds:schemaRefs/>
</ds:datastoreItem>
</file>

<file path=customXml/itemProps26.xml><?xml version="1.0" encoding="utf-8"?>
<ds:datastoreItem xmlns:ds="http://schemas.openxmlformats.org/officeDocument/2006/customXml" ds:itemID="{8741f56d-d6e0-460a-81af-1f1854609c54}">
  <ds:schemaRefs/>
</ds:datastoreItem>
</file>

<file path=customXml/itemProps27.xml><?xml version="1.0" encoding="utf-8"?>
<ds:datastoreItem xmlns:ds="http://schemas.openxmlformats.org/officeDocument/2006/customXml" ds:itemID="{6210ec76-198a-4b8f-aac7-2bf2e2ed4c35}">
  <ds:schemaRefs/>
</ds:datastoreItem>
</file>

<file path=customXml/itemProps28.xml><?xml version="1.0" encoding="utf-8"?>
<ds:datastoreItem xmlns:ds="http://schemas.openxmlformats.org/officeDocument/2006/customXml" ds:itemID="{32707b8e-8445-4a4f-931b-3dd0343368bc}">
  <ds:schemaRefs/>
</ds:datastoreItem>
</file>

<file path=customXml/itemProps29.xml><?xml version="1.0" encoding="utf-8"?>
<ds:datastoreItem xmlns:ds="http://schemas.openxmlformats.org/officeDocument/2006/customXml" ds:itemID="{d0ad76b5-03a9-4ac4-a716-5f59ad797fa3}">
  <ds:schemaRefs/>
</ds:datastoreItem>
</file>

<file path=customXml/itemProps3.xml><?xml version="1.0" encoding="utf-8"?>
<ds:datastoreItem xmlns:ds="http://schemas.openxmlformats.org/officeDocument/2006/customXml" ds:itemID="{c203d38c-e0da-4642-9d46-fbb376dd1b55}">
  <ds:schemaRefs/>
</ds:datastoreItem>
</file>

<file path=customXml/itemProps30.xml><?xml version="1.0" encoding="utf-8"?>
<ds:datastoreItem xmlns:ds="http://schemas.openxmlformats.org/officeDocument/2006/customXml" ds:itemID="{8299d521-aae8-48a6-9780-f856213a384a}">
  <ds:schemaRefs/>
</ds:datastoreItem>
</file>

<file path=customXml/itemProps31.xml><?xml version="1.0" encoding="utf-8"?>
<ds:datastoreItem xmlns:ds="http://schemas.openxmlformats.org/officeDocument/2006/customXml" ds:itemID="{6213ff0d-925e-4a91-8508-853d9d2b6ece}">
  <ds:schemaRefs/>
</ds:datastoreItem>
</file>

<file path=customXml/itemProps32.xml><?xml version="1.0" encoding="utf-8"?>
<ds:datastoreItem xmlns:ds="http://schemas.openxmlformats.org/officeDocument/2006/customXml" ds:itemID="{b07d48bb-456c-4424-a23d-89b03a722082}">
  <ds:schemaRefs/>
</ds:datastoreItem>
</file>

<file path=customXml/itemProps33.xml><?xml version="1.0" encoding="utf-8"?>
<ds:datastoreItem xmlns:ds="http://schemas.openxmlformats.org/officeDocument/2006/customXml" ds:itemID="{ecaf37e0-5a77-429f-a766-757bd80679ad}">
  <ds:schemaRefs/>
</ds:datastoreItem>
</file>

<file path=customXml/itemProps34.xml><?xml version="1.0" encoding="utf-8"?>
<ds:datastoreItem xmlns:ds="http://schemas.openxmlformats.org/officeDocument/2006/customXml" ds:itemID="{61fb63d0-8579-4da0-a3ed-8b33cbbcbfa6}">
  <ds:schemaRefs/>
</ds:datastoreItem>
</file>

<file path=customXml/itemProps35.xml><?xml version="1.0" encoding="utf-8"?>
<ds:datastoreItem xmlns:ds="http://schemas.openxmlformats.org/officeDocument/2006/customXml" ds:itemID="{06854c2c-f78f-4494-b255-9b904c4c953f}">
  <ds:schemaRefs/>
</ds:datastoreItem>
</file>

<file path=customXml/itemProps36.xml><?xml version="1.0" encoding="utf-8"?>
<ds:datastoreItem xmlns:ds="http://schemas.openxmlformats.org/officeDocument/2006/customXml" ds:itemID="{c1806100-9c88-49cd-a2cd-88a49bf66ab7}">
  <ds:schemaRefs/>
</ds:datastoreItem>
</file>

<file path=customXml/itemProps37.xml><?xml version="1.0" encoding="utf-8"?>
<ds:datastoreItem xmlns:ds="http://schemas.openxmlformats.org/officeDocument/2006/customXml" ds:itemID="{1e7da7ed-3445-4576-865a-876991f5b6a7}">
  <ds:schemaRefs/>
</ds:datastoreItem>
</file>

<file path=customXml/itemProps38.xml><?xml version="1.0" encoding="utf-8"?>
<ds:datastoreItem xmlns:ds="http://schemas.openxmlformats.org/officeDocument/2006/customXml" ds:itemID="{c1302821-5526-4b11-8746-85b4680fa934}">
  <ds:schemaRefs/>
</ds:datastoreItem>
</file>

<file path=customXml/itemProps39.xml><?xml version="1.0" encoding="utf-8"?>
<ds:datastoreItem xmlns:ds="http://schemas.openxmlformats.org/officeDocument/2006/customXml" ds:itemID="{5d9eb369-2277-4d71-8fbd-92226e2a3639}">
  <ds:schemaRefs/>
</ds:datastoreItem>
</file>

<file path=customXml/itemProps4.xml><?xml version="1.0" encoding="utf-8"?>
<ds:datastoreItem xmlns:ds="http://schemas.openxmlformats.org/officeDocument/2006/customXml" ds:itemID="{29aafe78-026e-4644-b332-89cf50834076}">
  <ds:schemaRefs/>
</ds:datastoreItem>
</file>

<file path=customXml/itemProps40.xml><?xml version="1.0" encoding="utf-8"?>
<ds:datastoreItem xmlns:ds="http://schemas.openxmlformats.org/officeDocument/2006/customXml" ds:itemID="{bf490e06-19c4-4d57-a77e-80c72cdb3a41}">
  <ds:schemaRefs/>
</ds:datastoreItem>
</file>

<file path=customXml/itemProps41.xml><?xml version="1.0" encoding="utf-8"?>
<ds:datastoreItem xmlns:ds="http://schemas.openxmlformats.org/officeDocument/2006/customXml" ds:itemID="{5343b313-2483-4ee9-95a3-3e59bc743ed7}">
  <ds:schemaRefs/>
</ds:datastoreItem>
</file>

<file path=customXml/itemProps42.xml><?xml version="1.0" encoding="utf-8"?>
<ds:datastoreItem xmlns:ds="http://schemas.openxmlformats.org/officeDocument/2006/customXml" ds:itemID="{62250fe7-3555-4c77-b49a-954afb4d5f16}">
  <ds:schemaRefs/>
</ds:datastoreItem>
</file>

<file path=customXml/itemProps43.xml><?xml version="1.0" encoding="utf-8"?>
<ds:datastoreItem xmlns:ds="http://schemas.openxmlformats.org/officeDocument/2006/customXml" ds:itemID="{017e34f4-4cde-440b-ab81-a396a5f9279e}">
  <ds:schemaRefs/>
</ds:datastoreItem>
</file>

<file path=customXml/itemProps44.xml><?xml version="1.0" encoding="utf-8"?>
<ds:datastoreItem xmlns:ds="http://schemas.openxmlformats.org/officeDocument/2006/customXml" ds:itemID="{1d88ad69-c401-4e3b-b251-43067bb1aa0a}">
  <ds:schemaRefs/>
</ds:datastoreItem>
</file>

<file path=customXml/itemProps5.xml><?xml version="1.0" encoding="utf-8"?>
<ds:datastoreItem xmlns:ds="http://schemas.openxmlformats.org/officeDocument/2006/customXml" ds:itemID="{e024cf27-b08a-4aab-b371-0ecd84e5375a}">
  <ds:schemaRefs/>
</ds:datastoreItem>
</file>

<file path=customXml/itemProps6.xml><?xml version="1.0" encoding="utf-8"?>
<ds:datastoreItem xmlns:ds="http://schemas.openxmlformats.org/officeDocument/2006/customXml" ds:itemID="{fa82a652-de86-4940-bb67-91a4b9eb4015}">
  <ds:schemaRefs/>
</ds:datastoreItem>
</file>

<file path=customXml/itemProps7.xml><?xml version="1.0" encoding="utf-8"?>
<ds:datastoreItem xmlns:ds="http://schemas.openxmlformats.org/officeDocument/2006/customXml" ds:itemID="{98f5ce8f-31bd-4191-add5-484ccb6f2e94}">
  <ds:schemaRefs/>
</ds:datastoreItem>
</file>

<file path=customXml/itemProps8.xml><?xml version="1.0" encoding="utf-8"?>
<ds:datastoreItem xmlns:ds="http://schemas.openxmlformats.org/officeDocument/2006/customXml" ds:itemID="{befe9f42-880a-4707-8676-985be9a1aa8c}">
  <ds:schemaRefs/>
</ds:datastoreItem>
</file>

<file path=customXml/itemProps9.xml><?xml version="1.0" encoding="utf-8"?>
<ds:datastoreItem xmlns:ds="http://schemas.openxmlformats.org/officeDocument/2006/customXml" ds:itemID="{4cb62873-9f2c-4ee8-ab0f-767d3aa58b70}">
  <ds:schemaRefs/>
</ds:datastoreItem>
</file>

<file path=docProps/app.xml><?xml version="1.0" encoding="utf-8"?>
<Properties xmlns="http://schemas.openxmlformats.org/officeDocument/2006/extended-properties" xmlns:vt="http://schemas.openxmlformats.org/officeDocument/2006/docPropsVTypes">
  <Pages>24</Pag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2025-01-21T10:48:00Z</dcterms:created>
  <dc:creator>Dell</dc:creator>
  <cp:lastModifiedBy>Dell</cp:lastModifiedBy>
  <dcterms:modified xsi:type="dcterms:W3CDTF">2025-01-24T03:06:22Z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4409C4FA46CB408595B08269D447A82F_13</vt:lpwstr>
  </property>
</Properties>
</file>