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8690" w14:textId="77777777" w:rsidR="001E36C2" w:rsidRDefault="001E36C2" w:rsidP="00FE6BD7">
      <w:pPr>
        <w:spacing w:line="600" w:lineRule="exact"/>
        <w:jc w:val="center"/>
        <w:rPr>
          <w:rFonts w:ascii="方正小标宋简体" w:eastAsia="方正小标宋简体"/>
          <w:bCs/>
          <w:color w:val="4D4F53"/>
          <w:sz w:val="44"/>
          <w:szCs w:val="44"/>
        </w:rPr>
      </w:pPr>
      <w:r w:rsidRPr="001E36C2">
        <w:rPr>
          <w:rFonts w:ascii="方正小标宋简体" w:eastAsia="方正小标宋简体" w:hint="eastAsia"/>
          <w:bCs/>
          <w:color w:val="4D4F53"/>
          <w:sz w:val="44"/>
          <w:szCs w:val="44"/>
        </w:rPr>
        <w:t>滨海新区司法局</w:t>
      </w:r>
      <w:r w:rsidRPr="001E36C2">
        <w:rPr>
          <w:rFonts w:ascii="方正小标宋简体" w:eastAsia="方正小标宋简体"/>
          <w:bCs/>
          <w:color w:val="4D4F53"/>
          <w:sz w:val="44"/>
          <w:szCs w:val="44"/>
        </w:rPr>
        <w:t>20</w:t>
      </w:r>
      <w:r w:rsidR="00FE6BD7">
        <w:rPr>
          <w:rFonts w:ascii="方正小标宋简体" w:eastAsia="方正小标宋简体"/>
          <w:bCs/>
          <w:color w:val="4D4F53"/>
          <w:sz w:val="44"/>
          <w:szCs w:val="44"/>
        </w:rPr>
        <w:t>20</w:t>
      </w:r>
      <w:r w:rsidRPr="001E36C2">
        <w:rPr>
          <w:rFonts w:ascii="方正小标宋简体" w:eastAsia="方正小标宋简体"/>
          <w:bCs/>
          <w:color w:val="4D4F53"/>
          <w:sz w:val="44"/>
          <w:szCs w:val="44"/>
        </w:rPr>
        <w:t>年法治政府建设</w:t>
      </w:r>
    </w:p>
    <w:p w14:paraId="725CFA35" w14:textId="77777777" w:rsidR="00A062D4" w:rsidRPr="001E36C2" w:rsidRDefault="001E36C2" w:rsidP="00FE6BD7">
      <w:pPr>
        <w:spacing w:line="600" w:lineRule="exact"/>
        <w:jc w:val="center"/>
        <w:rPr>
          <w:rFonts w:ascii="方正小标宋简体" w:eastAsia="方正小标宋简体"/>
          <w:bCs/>
          <w:color w:val="4D4F53"/>
          <w:sz w:val="44"/>
          <w:szCs w:val="44"/>
        </w:rPr>
      </w:pPr>
      <w:r w:rsidRPr="001E36C2">
        <w:rPr>
          <w:rFonts w:ascii="方正小标宋简体" w:eastAsia="方正小标宋简体"/>
          <w:bCs/>
          <w:color w:val="4D4F53"/>
          <w:sz w:val="44"/>
          <w:szCs w:val="44"/>
        </w:rPr>
        <w:t>情况报告</w:t>
      </w:r>
    </w:p>
    <w:p w14:paraId="73F7B06C" w14:textId="77777777" w:rsidR="004D418E" w:rsidRPr="004D418E" w:rsidRDefault="004D418E" w:rsidP="00FE6BD7">
      <w:pPr>
        <w:spacing w:line="600" w:lineRule="exact"/>
        <w:rPr>
          <w:rFonts w:ascii="仿宋_GB2312" w:eastAsia="仿宋_GB2312"/>
          <w:b/>
          <w:bCs/>
          <w:color w:val="4D4F53"/>
          <w:sz w:val="32"/>
          <w:szCs w:val="32"/>
        </w:rPr>
      </w:pPr>
    </w:p>
    <w:p w14:paraId="0038121B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/>
          <w:sz w:val="32"/>
          <w:szCs w:val="32"/>
        </w:rPr>
        <w:t>2020年，区司法局坚持以习近平新时代中国特色社会主义思想为指导，全面贯彻党的十九大和十九届二中、三中、四中、五中全会精神，全面贯彻习近平法治思想，紧紧围绕中共中央、国务院《法治政府建设实施纲要（2015-2020年）》以及市、区有关法治政府建设的工作部署，全面推进依法行政，法治政府建设取得明显成效。</w:t>
      </w:r>
    </w:p>
    <w:p w14:paraId="021B3475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一、坚持党建引领，推进法治建设</w:t>
      </w:r>
    </w:p>
    <w:p w14:paraId="68B82B25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一是强化组织领导。按照《党政主要负责人履行推进法治建设第一责任人职责规定》重点任务和责任分工清单，主持制定了贯彻落实的具体方案，对涉及区司法局的</w:t>
      </w:r>
      <w:r w:rsidRPr="00FE6BD7">
        <w:rPr>
          <w:rFonts w:ascii="仿宋" w:eastAsia="仿宋" w:hAnsi="仿宋"/>
          <w:sz w:val="32"/>
          <w:szCs w:val="32"/>
        </w:rPr>
        <w:t>3项牵头重点任务、12项参与重点任务进行细化分解，明确责任领导和责任部门，加强统筹协调、督导推动，确保各项重点任务有人</w:t>
      </w:r>
      <w:proofErr w:type="gramStart"/>
      <w:r w:rsidRPr="00FE6BD7">
        <w:rPr>
          <w:rFonts w:ascii="仿宋" w:eastAsia="仿宋" w:hAnsi="仿宋"/>
          <w:sz w:val="32"/>
          <w:szCs w:val="32"/>
        </w:rPr>
        <w:t>抓有人</w:t>
      </w:r>
      <w:proofErr w:type="gramEnd"/>
      <w:r w:rsidRPr="00FE6BD7">
        <w:rPr>
          <w:rFonts w:ascii="仿宋" w:eastAsia="仿宋" w:hAnsi="仿宋"/>
          <w:sz w:val="32"/>
          <w:szCs w:val="32"/>
        </w:rPr>
        <w:t>管。坚持依法依规决策。严格执行重大行政决策法定程序，健全规范性文件合法性审核机制，局法制部门共审核各类政府文件协议326件，确保政策文件合法合</w:t>
      </w:r>
      <w:proofErr w:type="gramStart"/>
      <w:r w:rsidRPr="00FE6BD7">
        <w:rPr>
          <w:rFonts w:ascii="仿宋" w:eastAsia="仿宋" w:hAnsi="仿宋"/>
          <w:sz w:val="32"/>
          <w:szCs w:val="32"/>
        </w:rPr>
        <w:t>规</w:t>
      </w:r>
      <w:proofErr w:type="gramEnd"/>
      <w:r w:rsidRPr="00FE6BD7">
        <w:rPr>
          <w:rFonts w:ascii="仿宋" w:eastAsia="仿宋" w:hAnsi="仿宋"/>
          <w:sz w:val="32"/>
          <w:szCs w:val="32"/>
        </w:rPr>
        <w:t>。</w:t>
      </w:r>
    </w:p>
    <w:p w14:paraId="7C5C0CF5" w14:textId="4A0DF69A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二是树牢法治思维。组织班子成员和全局上下深入学习贯彻习近平法治思想，以“端正执法理念”大讨论活动为契机，将习近平总书记全面依法治国新理念新思想新战略和重要讲话</w:t>
      </w:r>
      <w:r w:rsidRPr="00FE6BD7">
        <w:rPr>
          <w:rFonts w:ascii="仿宋" w:eastAsia="仿宋" w:hAnsi="仿宋" w:hint="eastAsia"/>
          <w:sz w:val="32"/>
          <w:szCs w:val="32"/>
        </w:rPr>
        <w:lastRenderedPageBreak/>
        <w:t>精神作为全系统学习研讨内容。加强党内法规制度建设，制定了局党组议事决策规则和党组工作规则。组织党组理论</w:t>
      </w:r>
      <w:r w:rsidR="005A0532">
        <w:rPr>
          <w:rFonts w:ascii="仿宋" w:eastAsia="仿宋" w:hAnsi="仿宋" w:hint="eastAsia"/>
          <w:sz w:val="32"/>
          <w:szCs w:val="32"/>
        </w:rPr>
        <w:t>学习</w:t>
      </w:r>
      <w:r w:rsidRPr="00FE6BD7">
        <w:rPr>
          <w:rFonts w:ascii="仿宋" w:eastAsia="仿宋" w:hAnsi="仿宋" w:hint="eastAsia"/>
          <w:sz w:val="32"/>
          <w:szCs w:val="32"/>
        </w:rPr>
        <w:t>中心组学习</w:t>
      </w:r>
      <w:r w:rsidRPr="00FE6BD7">
        <w:rPr>
          <w:rFonts w:ascii="仿宋" w:eastAsia="仿宋" w:hAnsi="仿宋"/>
          <w:sz w:val="32"/>
          <w:szCs w:val="32"/>
        </w:rPr>
        <w:t>15次，重点学习了《民法典》《天津市文明行为促进条例》等法律法规，有效促进宪法法律知识学习不断深化。</w:t>
      </w:r>
    </w:p>
    <w:p w14:paraId="726A0DCF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三是加强法治宣传。深入开展“七五”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普法收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官验收工作，突出重点，总结经验，树立典型，确保“七五”普法规划全面落实，守法普法各项工作取得显著成效，得到市检查组的充分肯定。狠抓领导干部“关键少数”、青少年“重中之重”和公务员、企事业单位经营管理人员、村（居）民、进城务工人员等重点对象的法治教育，全面开展以宪法为核心的法治宣传教育活动，组织多层次的民法典、疫情防控等专项法治宣传教育活动，落实各领域各行业普法宣传工作，建立健全以案释法制度，以点带面推动全民法治教育深入开展，开拓了全民学习普及、全民尊崇信仰宪法法律的新局面。</w:t>
      </w:r>
    </w:p>
    <w:p w14:paraId="69A0B34F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二、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依法行政，建设法治政府</w:t>
      </w:r>
    </w:p>
    <w:p w14:paraId="550BDA4E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一是提升依法决策水平。牵头起草全区法治政府建设工作要点，会同区财政局印发《滨海新区关于进一步加强政府法律顾问工作暂行办法》，明确党政机关和街镇外聘法律顾问的聘任管理机制。注重加强重点领域立法服务工作，完成市人大、市政府部门的法律法规规章草案征求意见</w:t>
      </w:r>
      <w:r w:rsidRPr="00FE6BD7">
        <w:rPr>
          <w:rFonts w:ascii="仿宋" w:eastAsia="仿宋" w:hAnsi="仿宋"/>
          <w:sz w:val="32"/>
          <w:szCs w:val="32"/>
        </w:rPr>
        <w:t>63件，提出的修改建议</w:t>
      </w:r>
      <w:r w:rsidRPr="00FE6BD7">
        <w:rPr>
          <w:rFonts w:ascii="仿宋" w:eastAsia="仿宋" w:hAnsi="仿宋"/>
          <w:sz w:val="32"/>
          <w:szCs w:val="32"/>
        </w:rPr>
        <w:lastRenderedPageBreak/>
        <w:t>多次被吸收采纳。健全规范性文件合法性审核机制，全年共审核各类政府文件312件，确保文件合法合</w:t>
      </w:r>
      <w:proofErr w:type="gramStart"/>
      <w:r w:rsidRPr="00FE6BD7">
        <w:rPr>
          <w:rFonts w:ascii="仿宋" w:eastAsia="仿宋" w:hAnsi="仿宋"/>
          <w:sz w:val="32"/>
          <w:szCs w:val="32"/>
        </w:rPr>
        <w:t>规</w:t>
      </w:r>
      <w:proofErr w:type="gramEnd"/>
      <w:r w:rsidRPr="00FE6BD7">
        <w:rPr>
          <w:rFonts w:ascii="仿宋" w:eastAsia="仿宋" w:hAnsi="仿宋"/>
          <w:sz w:val="32"/>
          <w:szCs w:val="32"/>
        </w:rPr>
        <w:t>。</w:t>
      </w:r>
    </w:p>
    <w:p w14:paraId="42C2BECC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二是提升执法监督效能。坚持行政执法监督与创卫、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创文工作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相结合，率先在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全市出台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了规范行政执法检查的暂行办法，实行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最多跑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一次、诚信免查、通报约谈等机制，开展行政执法“典型差案”评查工作，形成具有新区特色的行政执法监督标准。完善行政执法监督考核指标体系，制定行政执法案件质量评查标准，研究起草行政执法“三项制度”配套制度。以建设高标准的行政执法监督平台为牵引，强化组织保障、加强制度建设，显著提升行政执法效能和执法规范化水平，围绕文明行为促进条例贯彻实施，在区人大的监督指导下，对有关问题的改进情况进行督促检查，得到市人大的充分肯定。对全区</w:t>
      </w:r>
      <w:r w:rsidRPr="00FE6BD7">
        <w:rPr>
          <w:rFonts w:ascii="仿宋" w:eastAsia="仿宋" w:hAnsi="仿宋"/>
          <w:sz w:val="32"/>
          <w:szCs w:val="32"/>
        </w:rPr>
        <w:t>40余项重大执法事项提出法律指导意见。平台经验在全市及全国广泛推广，被中央全面依法治国委员会命名为“第一批全国法治政府建设示范项目”。</w:t>
      </w:r>
    </w:p>
    <w:p w14:paraId="441E777E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三是提升复议应诉质量。成立滨海新区行政复议体制改革领导小组，深入开展调研论证，有序推进行政复议体制改革。强化行政复议工作，提高办案质量，依法公正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行政复议决定。做好行政应诉工作，妥善处理以区政府为被告的行政诉讼案件，依法履行出庭应诉职责，严格执行法院生效判决。</w:t>
      </w:r>
    </w:p>
    <w:p w14:paraId="5FDAFF61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三、提高法治能力，维护社会稳定</w:t>
      </w:r>
    </w:p>
    <w:p w14:paraId="6F840793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lastRenderedPageBreak/>
        <w:t>一是增进公共法律服务。围绕公共法律服务便民利民，坚持法治宣传在一线、法律服务百姓在身边、化解矛盾在基层，创新实行村居公共法律服务调度员制度，建立线上服务和线下预约相结合的工作机制。村居法律顾问累计为群众提供线上线下法律咨询</w:t>
      </w:r>
      <w:r w:rsidRPr="00FE6BD7">
        <w:rPr>
          <w:rFonts w:ascii="仿宋" w:eastAsia="仿宋" w:hAnsi="仿宋"/>
          <w:sz w:val="32"/>
          <w:szCs w:val="32"/>
        </w:rPr>
        <w:t>6683件次，开展《民法典》宣讲等法治讲座256次，推送法治信息万余条，群众遇事找法、办事依法、解决问题用法的意识普遍提升，有效促进法治乡村、法治滨海建设。法律援助工作实现法律援助对象、刑事案件律师辩护、法律援助案件质量监管三个“全覆盖”。大力推广预约公证服务，实现当事人“最多跑一次”。</w:t>
      </w:r>
    </w:p>
    <w:p w14:paraId="37237C5A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二是加强特殊人群监管。以贯彻实施《社区矫正法》为契机，坚持强化领导与部门协作、严格执法与教育帮扶、信息手段与分类施教、专职主体与社会参与“四个并重”的工作机制。通过成立新区社区矫正委员会，规范执法程序。完善“信息化</w:t>
      </w:r>
      <w:r w:rsidRPr="00FE6BD7">
        <w:rPr>
          <w:rFonts w:ascii="仿宋" w:eastAsia="仿宋" w:hAnsi="仿宋"/>
          <w:sz w:val="32"/>
          <w:szCs w:val="32"/>
        </w:rPr>
        <w:t>+”监管模式，对违反监管规定的给予相应处理。建立完善司法所与公安派出所协作机制，有力推动《社区矫正法》在新区更好落地实施。组织社区矫正对象参与疫情防控志愿服务百余人次，捐款捐物10余万元。目前全区列管社区矫正对象无脱管、漏管、再犯罪问题的发生。进一步落实</w:t>
      </w:r>
      <w:proofErr w:type="gramStart"/>
      <w:r w:rsidRPr="00FE6BD7">
        <w:rPr>
          <w:rFonts w:ascii="仿宋" w:eastAsia="仿宋" w:hAnsi="仿宋"/>
          <w:sz w:val="32"/>
          <w:szCs w:val="32"/>
        </w:rPr>
        <w:t>完善刑</w:t>
      </w:r>
      <w:proofErr w:type="gramEnd"/>
      <w:r w:rsidRPr="00FE6BD7">
        <w:rPr>
          <w:rFonts w:ascii="仿宋" w:eastAsia="仿宋" w:hAnsi="仿宋"/>
          <w:sz w:val="32"/>
          <w:szCs w:val="32"/>
        </w:rPr>
        <w:t>满释放人员核查、协管和帮教机制，</w:t>
      </w:r>
      <w:proofErr w:type="gramStart"/>
      <w:r w:rsidRPr="00FE6BD7">
        <w:rPr>
          <w:rFonts w:ascii="仿宋" w:eastAsia="仿宋" w:hAnsi="仿宋"/>
          <w:sz w:val="32"/>
          <w:szCs w:val="32"/>
        </w:rPr>
        <w:t>为刑满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释放人员发放首站救助款，全区刑满释放人员衔接率和帮教率实现了“两个百分之百”。</w:t>
      </w:r>
    </w:p>
    <w:p w14:paraId="67665C8A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lastRenderedPageBreak/>
        <w:t>三是创新人民调解工作。围绕搭建“大调解”格局的“四梁八柱”，成立新区平安滨海建设领导小组矛盾纠纷“大调解”工作组，下力量推进访调、公调、诉调和行业性、专业性调解组织建设，选派律师、调解员进驻区、</w:t>
      </w:r>
      <w:proofErr w:type="gramStart"/>
      <w:r w:rsidRPr="00FE6BD7">
        <w:rPr>
          <w:rFonts w:ascii="仿宋" w:eastAsia="仿宋" w:hAnsi="仿宋" w:hint="eastAsia"/>
          <w:sz w:val="32"/>
          <w:szCs w:val="32"/>
        </w:rPr>
        <w:t>街镇矛调中心</w:t>
      </w:r>
      <w:proofErr w:type="gramEnd"/>
      <w:r w:rsidRPr="00FE6BD7">
        <w:rPr>
          <w:rFonts w:ascii="仿宋" w:eastAsia="仿宋" w:hAnsi="仿宋" w:hint="eastAsia"/>
          <w:sz w:val="32"/>
          <w:szCs w:val="32"/>
        </w:rPr>
        <w:t>，探索建立法官专门指导人民调解工作机制，进一步完善区、街镇、村居三级调解服务体系。规范区调解服务中心的运行模式，街镇调解服务中心已经实现全覆盖，悬挂标识牌并制定了相关规章制度，工作顺利开展。积极发展专业化、职业化人民调解员队伍，加强人民调解员培训，不断提高调解能力水平，积极开展调解“十进”活动，努力打造“枫桥经验”滨海升级版。全年全区共调解矛盾纠纷案件</w:t>
      </w:r>
      <w:r w:rsidRPr="00FE6BD7">
        <w:rPr>
          <w:rFonts w:ascii="仿宋" w:eastAsia="仿宋" w:hAnsi="仿宋"/>
          <w:sz w:val="32"/>
          <w:szCs w:val="32"/>
        </w:rPr>
        <w:t>3833件，矛盾纠纷化解成功率98%以上。围绕加快自贸区发展，从营造良好法治化营商环境出发，组织成立了新区知识产权保护中心人民调解委员会，聘请了知识产权领域专业人士担任调解员。与新区法院、“一带一路”国际商事调解中心签订合作协议，建立了自贸区调解室。</w:t>
      </w:r>
    </w:p>
    <w:p w14:paraId="5CF8FDC9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72CF830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33A200D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7EC9207" w14:textId="77777777" w:rsidR="00FE6BD7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 w:hint="eastAsia"/>
          <w:sz w:val="32"/>
          <w:szCs w:val="32"/>
        </w:rPr>
        <w:t>天津市滨海新区司法局</w:t>
      </w:r>
    </w:p>
    <w:p w14:paraId="69AAE165" w14:textId="77777777" w:rsidR="004D418E" w:rsidRPr="00FE6BD7" w:rsidRDefault="00FE6BD7" w:rsidP="00FE6BD7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E6BD7">
        <w:rPr>
          <w:rFonts w:ascii="仿宋" w:eastAsia="仿宋" w:hAnsi="仿宋"/>
          <w:sz w:val="32"/>
          <w:szCs w:val="32"/>
        </w:rPr>
        <w:t>2021年3月15日</w:t>
      </w:r>
    </w:p>
    <w:sectPr w:rsidR="004D418E" w:rsidRPr="00FE6BD7" w:rsidSect="004D41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42"/>
    <w:rsid w:val="001260E0"/>
    <w:rsid w:val="001E36C2"/>
    <w:rsid w:val="004D418E"/>
    <w:rsid w:val="005A0532"/>
    <w:rsid w:val="006566B9"/>
    <w:rsid w:val="007C6D31"/>
    <w:rsid w:val="00A709EF"/>
    <w:rsid w:val="00B249D2"/>
    <w:rsid w:val="00E40A92"/>
    <w:rsid w:val="00F75842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E9B0"/>
  <w15:chartTrackingRefBased/>
  <w15:docId w15:val="{D5FD302F-3179-4927-863D-34443E8E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4D418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D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滨海新区司法局</dc:creator>
  <cp:keywords/>
  <dc:description/>
  <cp:lastModifiedBy>User_4237</cp:lastModifiedBy>
  <cp:revision>16</cp:revision>
  <dcterms:created xsi:type="dcterms:W3CDTF">2021-09-28T08:14:00Z</dcterms:created>
  <dcterms:modified xsi:type="dcterms:W3CDTF">2025-10-31T02:49:00Z</dcterms:modified>
</cp:coreProperties>
</file>