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82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80"/>
        <w:gridCol w:w="1365"/>
        <w:gridCol w:w="1380"/>
        <w:gridCol w:w="1560"/>
        <w:gridCol w:w="1470"/>
        <w:gridCol w:w="2250"/>
        <w:gridCol w:w="1680"/>
        <w:gridCol w:w="1740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52"/>
                <w:lang w:eastAsia="zh-CN"/>
              </w:rPr>
              <w:t>滨海新区司法局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52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52"/>
                <w:lang w:val="en-US" w:eastAsia="zh-CN"/>
              </w:rPr>
              <w:t>年度随机抽查工作计划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827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抽查计划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抽查比例或数量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抽查大类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事项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抽查计划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时间自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抽查计划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时间至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2023年度滨海新区公证机构执业情况检查抽查计划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滨海新区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公证机构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执业情况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公证机构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执业情况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滨海新区司法局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管理的各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基层法律服务所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2023-03-15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2023年度滨海新区司法鉴定机构执业情况检查抽查计划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滨海新区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司法鉴定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机构执业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情况检查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司法鉴定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机构执业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滨海新区司法局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管理的各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公证机构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2023-03-15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2023年度滨海新区律师事务所执业情况检查抽查计划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滨海新区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律师事务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情况检查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律师事务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所执业情况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滨海新区司法局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管理的各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律师事务所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2023-03-15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2023年度滨海新区基层法律服务所执业情况检查抽查计划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滨海新区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基层法律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服务所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执业情况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基层法律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服务所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执业情况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滨海新区司法局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管理的各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司法鉴定机构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2023-03-15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示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5D0A"/>
    <w:rsid w:val="1EC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2023-03-24T12:11:00Z</dcterms:created>
  <dc:creator>公共法律服务室</dc:creator>
  <cp:lastModifiedBy>公共法律服务室</cp:lastModifiedBy>
  <dcterms:modified xsi:type="dcterms:W3CDTF">2023-03-24T12:19:05Z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