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73C9" w14:textId="3D43C682" w:rsidR="00A104D3" w:rsidRDefault="00A104D3" w:rsidP="00A104D3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关于开展2022年第一季度法律服务“双随机、一公开”执法检查工作的通知</w:t>
      </w:r>
    </w:p>
    <w:p w14:paraId="6D55EACA" w14:textId="77777777" w:rsidR="00A104D3" w:rsidRDefault="00A104D3" w:rsidP="00A104D3">
      <w:pPr>
        <w:spacing w:line="600" w:lineRule="exact"/>
        <w:rPr>
          <w:rFonts w:ascii="仿宋" w:eastAsia="仿宋" w:hAnsi="仿宋"/>
          <w:sz w:val="32"/>
          <w:szCs w:val="36"/>
        </w:rPr>
      </w:pPr>
    </w:p>
    <w:p w14:paraId="141D427E" w14:textId="77777777" w:rsidR="00A104D3" w:rsidRDefault="00A104D3" w:rsidP="00A104D3">
      <w:pPr>
        <w:spacing w:line="60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各相关法律服务机构：</w:t>
      </w:r>
    </w:p>
    <w:p w14:paraId="418CA009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为进一步加强对滨海新区法律服务行业的监督管理，根据《天津市司法局关于深入开展法律服务“双随机、一公开”监管工作的通知》有关要求和《天津市滨海新区行政检查暂行办法》相关规定，决定开展2022年第一季度“双随机、一公开”执法检查工作。现将有关事宜通知如下：</w:t>
      </w:r>
    </w:p>
    <w:p w14:paraId="4AE43EF4" w14:textId="77777777" w:rsidR="00A104D3" w:rsidRDefault="00A104D3" w:rsidP="00A104D3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一、组织实施</w:t>
      </w:r>
    </w:p>
    <w:p w14:paraId="314FEDA2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检查工作由区司法局公共法律服务室具体组织实施，各相关法律服务机构配合。</w:t>
      </w:r>
    </w:p>
    <w:p w14:paraId="625C3545" w14:textId="77777777" w:rsidR="00A104D3" w:rsidRDefault="00A104D3" w:rsidP="00A104D3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二、检查对象和事项</w:t>
      </w:r>
    </w:p>
    <w:p w14:paraId="0674749B" w14:textId="77777777" w:rsidR="00A104D3" w:rsidRDefault="00A104D3" w:rsidP="00A104D3">
      <w:pPr>
        <w:spacing w:line="600" w:lineRule="exact"/>
        <w:ind w:firstLineChars="200"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（一）律师行业</w:t>
      </w:r>
    </w:p>
    <w:p w14:paraId="3CAA1E4C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1.检查对象：上海中派（天津）律师事务所</w:t>
      </w:r>
    </w:p>
    <w:p w14:paraId="65592818" w14:textId="77777777" w:rsidR="00A104D3" w:rsidRDefault="00A104D3" w:rsidP="00A104D3">
      <w:pPr>
        <w:spacing w:line="600" w:lineRule="exact"/>
        <w:ind w:firstLineChars="800" w:firstLine="256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河北衡泰（天津）律师事务所</w:t>
      </w:r>
    </w:p>
    <w:p w14:paraId="2863FC6F" w14:textId="77777777" w:rsidR="00A104D3" w:rsidRDefault="00A104D3" w:rsidP="00A104D3">
      <w:pPr>
        <w:spacing w:line="600" w:lineRule="exact"/>
        <w:ind w:firstLineChars="800" w:firstLine="256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天津澄松律师事务所</w:t>
      </w:r>
    </w:p>
    <w:p w14:paraId="1ED7EE64" w14:textId="77777777" w:rsidR="00A104D3" w:rsidRDefault="00A104D3" w:rsidP="00A104D3">
      <w:pPr>
        <w:spacing w:line="600" w:lineRule="exact"/>
        <w:ind w:firstLineChars="800" w:firstLine="256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天津满华律师事务所</w:t>
      </w:r>
    </w:p>
    <w:p w14:paraId="5CE1316B" w14:textId="77777777" w:rsidR="00A104D3" w:rsidRDefault="00A104D3" w:rsidP="00A104D3">
      <w:pPr>
        <w:spacing w:line="600" w:lineRule="exact"/>
        <w:ind w:firstLineChars="800" w:firstLine="256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天津奕能律师事务所</w:t>
      </w:r>
    </w:p>
    <w:p w14:paraId="4631AD76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2.检查事项：律师事务所及其律师的执业情况</w:t>
      </w:r>
    </w:p>
    <w:p w14:paraId="7AD86EAA" w14:textId="77777777" w:rsidR="00A104D3" w:rsidRDefault="00A104D3" w:rsidP="00A104D3">
      <w:pPr>
        <w:spacing w:line="600" w:lineRule="exact"/>
        <w:ind w:firstLineChars="200"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（二）公证行业</w:t>
      </w:r>
    </w:p>
    <w:p w14:paraId="5C1A780D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lastRenderedPageBreak/>
        <w:t>1.检查对象：天津市津滨公证处</w:t>
      </w:r>
    </w:p>
    <w:p w14:paraId="7E7C7425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2.检查事项：公证机构及其公证员的执业情况</w:t>
      </w:r>
    </w:p>
    <w:p w14:paraId="07809F17" w14:textId="77777777" w:rsidR="00A104D3" w:rsidRDefault="00A104D3" w:rsidP="00A104D3">
      <w:pPr>
        <w:spacing w:line="600" w:lineRule="exact"/>
        <w:ind w:firstLineChars="200"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（三）基层法律服务行业</w:t>
      </w:r>
    </w:p>
    <w:p w14:paraId="6C63DB57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1.检查对象：滨海新区一同法律服务所</w:t>
      </w:r>
    </w:p>
    <w:p w14:paraId="4DE29C54" w14:textId="77777777" w:rsidR="00A104D3" w:rsidRPr="0004486E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2.检查事项：基层法律服务所及其基层法律服务工作者的执业情</w:t>
      </w:r>
      <w:r w:rsidRPr="0004486E">
        <w:rPr>
          <w:rFonts w:ascii="仿宋" w:eastAsia="仿宋" w:hAnsi="仿宋" w:hint="eastAsia"/>
          <w:sz w:val="32"/>
          <w:szCs w:val="36"/>
        </w:rPr>
        <w:t>况</w:t>
      </w:r>
    </w:p>
    <w:p w14:paraId="099428F2" w14:textId="77777777" w:rsidR="00A104D3" w:rsidRPr="0004486E" w:rsidRDefault="00A104D3" w:rsidP="00A104D3">
      <w:pPr>
        <w:spacing w:line="600" w:lineRule="exact"/>
        <w:ind w:firstLineChars="200" w:firstLine="640"/>
        <w:rPr>
          <w:rFonts w:ascii="楷体" w:eastAsia="楷体" w:hAnsi="楷体"/>
          <w:sz w:val="32"/>
          <w:szCs w:val="36"/>
        </w:rPr>
      </w:pPr>
      <w:r w:rsidRPr="0004486E">
        <w:rPr>
          <w:rFonts w:ascii="楷体" w:eastAsia="楷体" w:hAnsi="楷体" w:hint="eastAsia"/>
          <w:sz w:val="32"/>
          <w:szCs w:val="36"/>
        </w:rPr>
        <w:t>（四）司法鉴定行业</w:t>
      </w:r>
    </w:p>
    <w:p w14:paraId="13F38B02" w14:textId="5E3338C8" w:rsidR="00A104D3" w:rsidRPr="0004486E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04486E">
        <w:rPr>
          <w:rFonts w:ascii="仿宋" w:eastAsia="仿宋" w:hAnsi="仿宋" w:hint="eastAsia"/>
          <w:sz w:val="32"/>
          <w:szCs w:val="36"/>
        </w:rPr>
        <w:t>1.检查对象：</w:t>
      </w:r>
      <w:r w:rsidR="0004486E" w:rsidRPr="0004486E">
        <w:rPr>
          <w:rFonts w:ascii="仿宋" w:eastAsia="仿宋" w:hAnsi="仿宋" w:hint="eastAsia"/>
          <w:sz w:val="32"/>
          <w:szCs w:val="36"/>
        </w:rPr>
        <w:t>交通运输部天津水运工程科学研究所</w:t>
      </w:r>
    </w:p>
    <w:p w14:paraId="01287CF5" w14:textId="4BA16AF5" w:rsidR="00A104D3" w:rsidRPr="0004486E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04486E">
        <w:rPr>
          <w:rFonts w:ascii="仿宋" w:eastAsia="仿宋" w:hAnsi="仿宋" w:hint="eastAsia"/>
          <w:sz w:val="32"/>
          <w:szCs w:val="36"/>
        </w:rPr>
        <w:t>2.检查事项：</w:t>
      </w:r>
      <w:r w:rsidR="0004486E" w:rsidRPr="0004486E">
        <w:rPr>
          <w:rFonts w:ascii="仿宋" w:eastAsia="仿宋" w:hAnsi="仿宋" w:hint="eastAsia"/>
          <w:sz w:val="32"/>
          <w:szCs w:val="36"/>
        </w:rPr>
        <w:t>对司法鉴定机构及其鉴定人执业情况进行检查</w:t>
      </w:r>
    </w:p>
    <w:p w14:paraId="094E8372" w14:textId="77777777" w:rsidR="00A104D3" w:rsidRPr="0004486E" w:rsidRDefault="00A104D3" w:rsidP="00A104D3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04486E">
        <w:rPr>
          <w:rFonts w:ascii="黑体" w:eastAsia="黑体" w:hAnsi="黑体" w:hint="eastAsia"/>
          <w:sz w:val="32"/>
          <w:szCs w:val="36"/>
        </w:rPr>
        <w:t>三、检查方式</w:t>
      </w:r>
    </w:p>
    <w:p w14:paraId="241567FC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04486E">
        <w:rPr>
          <w:rFonts w:ascii="仿宋" w:eastAsia="仿宋" w:hAnsi="仿宋" w:hint="eastAsia"/>
          <w:sz w:val="32"/>
          <w:szCs w:val="36"/>
        </w:rPr>
        <w:t>现场检查</w:t>
      </w:r>
      <w:r>
        <w:rPr>
          <w:rFonts w:ascii="仿宋" w:eastAsia="仿宋" w:hAnsi="仿宋" w:hint="eastAsia"/>
          <w:sz w:val="32"/>
          <w:szCs w:val="36"/>
        </w:rPr>
        <w:t>。</w:t>
      </w:r>
    </w:p>
    <w:p w14:paraId="6442FD08" w14:textId="77777777" w:rsidR="00A104D3" w:rsidRDefault="00A104D3" w:rsidP="00A104D3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四、检查人员</w:t>
      </w:r>
    </w:p>
    <w:p w14:paraId="78F2133A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每次检查前，从区司法局“双随机、一公开”执法检查人员名录库中随机选取2名执法人员，组成检查组。</w:t>
      </w:r>
    </w:p>
    <w:p w14:paraId="79D88F34" w14:textId="77777777" w:rsidR="00A104D3" w:rsidRDefault="00A104D3" w:rsidP="00A104D3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五、工作要求</w:t>
      </w:r>
    </w:p>
    <w:p w14:paraId="03FAB6E7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被抽查到的法律服务机构要高度重视此次执法检查工作，积极配合执法检查人员检查，对于检查发现的问题要立行立改，对于违反相关法律法规的问题，将依法予以惩处。</w:t>
      </w:r>
    </w:p>
    <w:p w14:paraId="44477CE2" w14:textId="77777777" w:rsidR="00A104D3" w:rsidRDefault="00A104D3" w:rsidP="00A104D3">
      <w:pPr>
        <w:spacing w:line="600" w:lineRule="exact"/>
        <w:ind w:firstLineChars="200" w:firstLine="640"/>
        <w:rPr>
          <w:rFonts w:ascii="仿宋" w:eastAsia="仿宋" w:hAnsi="仿宋"/>
          <w:sz w:val="32"/>
          <w:szCs w:val="36"/>
        </w:rPr>
      </w:pPr>
    </w:p>
    <w:p w14:paraId="4E06087E" w14:textId="0A22711A" w:rsidR="00A104D3" w:rsidRDefault="00145890" w:rsidP="00A104D3">
      <w:pPr>
        <w:wordWrap w:val="0"/>
        <w:spacing w:line="600" w:lineRule="exact"/>
        <w:jc w:val="righ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天津市滨海新区司法局</w:t>
      </w:r>
    </w:p>
    <w:p w14:paraId="3394F04E" w14:textId="5880B512" w:rsidR="001E62FD" w:rsidRDefault="00A104D3" w:rsidP="00A104D3">
      <w:pPr>
        <w:jc w:val="right"/>
      </w:pPr>
      <w:r>
        <w:rPr>
          <w:rFonts w:ascii="仿宋" w:eastAsia="仿宋" w:hAnsi="仿宋" w:hint="eastAsia"/>
          <w:sz w:val="32"/>
          <w:szCs w:val="36"/>
        </w:rPr>
        <w:t>2022年2月1</w:t>
      </w:r>
      <w:r>
        <w:rPr>
          <w:rFonts w:ascii="仿宋" w:eastAsia="仿宋" w:hAnsi="仿宋" w:hint="eastAsia"/>
          <w:sz w:val="32"/>
          <w:szCs w:val="36"/>
          <w:lang w:val="en"/>
        </w:rPr>
        <w:t>5</w:t>
      </w:r>
      <w:r>
        <w:rPr>
          <w:rFonts w:ascii="仿宋" w:eastAsia="仿宋" w:hAnsi="仿宋" w:hint="eastAsia"/>
          <w:sz w:val="32"/>
          <w:szCs w:val="36"/>
        </w:rPr>
        <w:t>日</w:t>
      </w:r>
    </w:p>
    <w:sectPr w:rsidR="001E62FD" w:rsidSect="00D4096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60"/>
    <w:rsid w:val="0004486E"/>
    <w:rsid w:val="00145890"/>
    <w:rsid w:val="001E62FD"/>
    <w:rsid w:val="00A104D3"/>
    <w:rsid w:val="00D21A60"/>
    <w:rsid w:val="00D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E32C"/>
  <w15:chartTrackingRefBased/>
  <w15:docId w15:val="{9A4514D4-A0C3-4543-AE93-02D3181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Letters</dc:creator>
  <cp:keywords/>
  <dc:description/>
  <cp:lastModifiedBy>Letters</cp:lastModifiedBy>
  <cp:revision>4</cp:revision>
  <dcterms:created xsi:type="dcterms:W3CDTF">2022-02-15T06:10:00Z</dcterms:created>
  <dcterms:modified xsi:type="dcterms:W3CDTF">2022-02-15T06:18:00Z</dcterms:modified>
</cp:coreProperties>
</file>