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45" w:rsidRDefault="00140545" w:rsidP="00140545">
      <w:pPr>
        <w:spacing w:line="600" w:lineRule="exact"/>
        <w:jc w:val="both"/>
        <w:rPr>
          <w:rFonts w:ascii="黑体" w:eastAsia="黑体" w:hAnsi="黑体"/>
          <w:kern w:val="2"/>
          <w:sz w:val="32"/>
          <w:lang w:val="zh-CN"/>
        </w:rPr>
      </w:pPr>
    </w:p>
    <w:p w:rsidR="00140545" w:rsidRDefault="00140545" w:rsidP="00140545">
      <w:pPr>
        <w:spacing w:line="580" w:lineRule="exact"/>
        <w:jc w:val="center"/>
        <w:rPr>
          <w:rFonts w:ascii="黑体" w:eastAsia="黑体" w:hAnsi="黑体"/>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spacing w:line="580" w:lineRule="exact"/>
        <w:jc w:val="center"/>
        <w:rPr>
          <w:rFonts w:eastAsia="Times New Roman"/>
          <w:kern w:val="2"/>
          <w:sz w:val="44"/>
          <w:lang w:val="zh-CN"/>
        </w:rPr>
      </w:pPr>
    </w:p>
    <w:p w:rsidR="00140545" w:rsidRDefault="00140545" w:rsidP="00140545">
      <w:pPr>
        <w:jc w:val="center"/>
        <w:rPr>
          <w:rFonts w:ascii="方正小标宋简体" w:eastAsia="方正小标宋简体" w:hAnsi="方正小标宋简体"/>
          <w:sz w:val="48"/>
          <w:lang w:val="zh-CN"/>
        </w:rPr>
      </w:pPr>
      <w:r>
        <w:rPr>
          <w:rFonts w:ascii="方正小标宋简体" w:eastAsia="方正小标宋简体" w:hAnsi="方正小标宋简体" w:hint="eastAsia"/>
          <w:sz w:val="48"/>
          <w:lang w:val="zh-CN"/>
        </w:rPr>
        <w:t>天津市大港公证处</w:t>
      </w:r>
      <w:r>
        <w:rPr>
          <w:rFonts w:ascii="方正小标宋简体" w:eastAsia="方正小标宋简体" w:hAnsi="方正小标宋简体"/>
          <w:sz w:val="48"/>
          <w:lang w:val="zh-CN"/>
        </w:rPr>
        <w:t>2021</w:t>
      </w:r>
      <w:r>
        <w:rPr>
          <w:rFonts w:ascii="方正小标宋简体" w:eastAsia="方正小标宋简体" w:hAnsi="方正小标宋简体" w:hint="eastAsia"/>
          <w:sz w:val="48"/>
          <w:lang w:val="zh-CN"/>
        </w:rPr>
        <w:t>年度部门决算</w:t>
      </w:r>
    </w:p>
    <w:p w:rsidR="00140545" w:rsidRDefault="00140545" w:rsidP="00140545">
      <w:pPr>
        <w:spacing w:line="580" w:lineRule="exact"/>
        <w:jc w:val="center"/>
        <w:rPr>
          <w:rFonts w:ascii="黑体" w:eastAsia="黑体" w:hAnsi="黑体"/>
          <w:kern w:val="2"/>
          <w:sz w:val="30"/>
        </w:rPr>
      </w:pPr>
    </w:p>
    <w:p w:rsidR="00140545" w:rsidRDefault="00140545" w:rsidP="00140545">
      <w:pPr>
        <w:spacing w:line="580" w:lineRule="exact"/>
        <w:jc w:val="center"/>
        <w:rPr>
          <w:rFonts w:ascii="黑体" w:eastAsia="黑体" w:hAnsi="黑体"/>
          <w:kern w:val="2"/>
          <w:sz w:val="30"/>
        </w:rPr>
      </w:pPr>
    </w:p>
    <w:p w:rsidR="00140545" w:rsidRDefault="00140545" w:rsidP="00140545">
      <w:pPr>
        <w:spacing w:line="580" w:lineRule="exact"/>
        <w:jc w:val="center"/>
        <w:rPr>
          <w:rFonts w:ascii="黑体" w:eastAsia="黑体" w:hAnsi="黑体"/>
          <w:kern w:val="2"/>
          <w:sz w:val="30"/>
        </w:rPr>
      </w:pPr>
    </w:p>
    <w:p w:rsidR="00140545" w:rsidRDefault="00140545" w:rsidP="00140545">
      <w:pPr>
        <w:spacing w:line="580" w:lineRule="exact"/>
        <w:jc w:val="center"/>
        <w:rPr>
          <w:rFonts w:ascii="黑体" w:eastAsia="黑体" w:hAnsi="黑体"/>
          <w:kern w:val="2"/>
          <w:sz w:val="30"/>
        </w:rPr>
      </w:pPr>
    </w:p>
    <w:p w:rsidR="00140545" w:rsidRDefault="00140545" w:rsidP="00140545">
      <w:pPr>
        <w:spacing w:line="580" w:lineRule="exact"/>
        <w:jc w:val="center"/>
        <w:rPr>
          <w:rFonts w:ascii="黑体" w:eastAsia="黑体" w:hAnsi="黑体"/>
          <w:kern w:val="2"/>
          <w:sz w:val="30"/>
        </w:rPr>
      </w:pPr>
    </w:p>
    <w:p w:rsidR="00140545" w:rsidRDefault="00140545" w:rsidP="00140545">
      <w:pPr>
        <w:rPr>
          <w:rFonts w:ascii="黑体" w:eastAsia="黑体" w:hAnsi="黑体"/>
          <w:kern w:val="2"/>
          <w:sz w:val="30"/>
        </w:rPr>
      </w:pPr>
      <w:r>
        <w:rPr>
          <w:rFonts w:ascii="黑体" w:eastAsia="黑体" w:hAnsi="黑体"/>
          <w:kern w:val="2"/>
          <w:sz w:val="30"/>
        </w:rPr>
        <w:br w:type="page"/>
      </w:r>
    </w:p>
    <w:p w:rsidR="00140545" w:rsidRDefault="00140545" w:rsidP="00140545">
      <w:pPr>
        <w:spacing w:line="600" w:lineRule="exact"/>
        <w:jc w:val="center"/>
        <w:rPr>
          <w:rFonts w:ascii="黑体" w:eastAsia="黑体" w:hAnsi="黑体"/>
          <w:sz w:val="44"/>
          <w:lang w:val="zh-CN"/>
        </w:rPr>
      </w:pPr>
      <w:r>
        <w:rPr>
          <w:rFonts w:ascii="黑体" w:eastAsia="黑体" w:hAnsi="黑体" w:hint="eastAsia"/>
          <w:sz w:val="44"/>
          <w:lang w:val="zh-CN"/>
        </w:rPr>
        <w:lastRenderedPageBreak/>
        <w:t>目</w:t>
      </w:r>
      <w:r>
        <w:rPr>
          <w:rFonts w:ascii="黑体" w:eastAsia="黑体" w:hAnsi="黑体"/>
          <w:sz w:val="44"/>
          <w:lang w:val="zh-CN"/>
        </w:rPr>
        <w:t xml:space="preserve">   </w:t>
      </w:r>
      <w:r>
        <w:rPr>
          <w:rFonts w:ascii="黑体" w:eastAsia="黑体" w:hAnsi="黑体" w:hint="eastAsia"/>
          <w:sz w:val="44"/>
          <w:lang w:val="zh-CN"/>
        </w:rPr>
        <w:t>录</w:t>
      </w:r>
    </w:p>
    <w:p w:rsidR="00140545" w:rsidRDefault="00140545" w:rsidP="00140545">
      <w:pPr>
        <w:spacing w:line="600" w:lineRule="exact"/>
        <w:rPr>
          <w:rFonts w:ascii="黑体" w:eastAsia="黑体" w:hAnsi="黑体"/>
          <w:sz w:val="30"/>
          <w:lang w:val="zh-CN"/>
        </w:rPr>
      </w:pPr>
    </w:p>
    <w:p w:rsidR="00140545" w:rsidRDefault="00140545" w:rsidP="00140545">
      <w:pPr>
        <w:tabs>
          <w:tab w:val="right" w:leader="dot" w:pos="8306"/>
        </w:tabs>
        <w:spacing w:line="700" w:lineRule="exact"/>
        <w:rPr>
          <w:rFonts w:eastAsia="Times New Roman"/>
          <w:sz w:val="30"/>
          <w:lang w:val="zh-CN"/>
        </w:rPr>
      </w:pPr>
      <w:r>
        <w:rPr>
          <w:rFonts w:ascii="方正小标宋简体" w:eastAsia="方正小标宋简体" w:hAnsi="方正小标宋简体" w:hint="eastAsia"/>
          <w:sz w:val="30"/>
          <w:lang w:val="zh-CN"/>
        </w:rPr>
        <w:t>第一部分</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概</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况</w:t>
      </w:r>
      <w:r>
        <w:rPr>
          <w:rFonts w:eastAsia="Times New Roman"/>
          <w:sz w:val="30"/>
          <w:lang w:val="zh-CN"/>
        </w:rPr>
        <w:tab/>
        <w:t>1</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一、主要职责</w:t>
      </w:r>
      <w:r>
        <w:rPr>
          <w:rFonts w:eastAsia="Times New Roman"/>
          <w:sz w:val="30"/>
          <w:lang w:val="zh-CN"/>
        </w:rPr>
        <w:tab/>
        <w:t>1</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二、机构设置</w:t>
      </w:r>
      <w:r>
        <w:rPr>
          <w:rFonts w:eastAsia="Times New Roman"/>
          <w:sz w:val="30"/>
          <w:lang w:val="zh-CN"/>
        </w:rPr>
        <w:tab/>
        <w:t>1</w:t>
      </w:r>
    </w:p>
    <w:p w:rsidR="00140545" w:rsidRDefault="00140545" w:rsidP="00140545">
      <w:pPr>
        <w:tabs>
          <w:tab w:val="right" w:leader="dot" w:pos="8306"/>
        </w:tabs>
        <w:spacing w:line="700" w:lineRule="exact"/>
        <w:rPr>
          <w:rFonts w:eastAsia="Times New Roman"/>
          <w:sz w:val="30"/>
          <w:lang w:val="zh-CN"/>
        </w:rPr>
      </w:pPr>
      <w:r>
        <w:rPr>
          <w:rFonts w:ascii="方正小标宋简体" w:eastAsia="方正小标宋简体" w:hAnsi="方正小标宋简体" w:hint="eastAsia"/>
          <w:sz w:val="30"/>
          <w:lang w:val="zh-CN"/>
        </w:rPr>
        <w:t>第二部分</w:t>
      </w:r>
      <w:r>
        <w:rPr>
          <w:rFonts w:ascii="方正小标宋简体" w:eastAsia="方正小标宋简体" w:hAnsi="方正小标宋简体"/>
          <w:sz w:val="30"/>
          <w:lang w:val="zh-CN"/>
        </w:rPr>
        <w:t xml:space="preserve">  202</w:t>
      </w:r>
      <w:r>
        <w:rPr>
          <w:rFonts w:eastAsia="Times New Roman"/>
          <w:sz w:val="30"/>
        </w:rPr>
        <w:t>1</w:t>
      </w:r>
      <w:r>
        <w:rPr>
          <w:rFonts w:ascii="方正小标宋简体" w:eastAsia="方正小标宋简体" w:hAnsi="方正小标宋简体" w:hint="eastAsia"/>
          <w:sz w:val="30"/>
          <w:lang w:val="zh-CN"/>
        </w:rPr>
        <w:t>年度部门决算表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一、收入支出决算总表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二、收入决算表（按功能分类列示）</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三、收入决算表（按单位列示）</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四、支出决算表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五、财政拨款收入支出决算总表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六、一般公共预算财政拨款支出决算表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七、一般公共预算财政拨款基本支出决算表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八、一般公共预算财政拨款“三公”经费支出决算表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九、政府性基金预算财政拨款收入支出决算表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十、国有资本经营预算财政拨款收入支出决算表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十一、项目支出决算表</w:t>
      </w:r>
      <w:r>
        <w:rPr>
          <w:rFonts w:eastAsia="Times New Roman"/>
          <w:sz w:val="30"/>
          <w:lang w:val="zh-CN"/>
        </w:rPr>
        <w:tab/>
        <w:t>2</w:t>
      </w:r>
    </w:p>
    <w:p w:rsidR="00140545" w:rsidRDefault="00140545" w:rsidP="00140545">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十二、关于空表的说明</w:t>
      </w:r>
      <w:r>
        <w:rPr>
          <w:rFonts w:eastAsia="Times New Roman"/>
          <w:sz w:val="30"/>
          <w:lang w:val="zh-CN"/>
        </w:rPr>
        <w:tab/>
        <w:t>3</w:t>
      </w:r>
    </w:p>
    <w:p w:rsidR="00140545" w:rsidRDefault="00140545" w:rsidP="00140545">
      <w:pPr>
        <w:tabs>
          <w:tab w:val="right" w:leader="dot" w:pos="8306"/>
        </w:tabs>
        <w:spacing w:line="700" w:lineRule="exact"/>
        <w:rPr>
          <w:sz w:val="30"/>
        </w:rPr>
      </w:pPr>
      <w:r>
        <w:rPr>
          <w:rFonts w:ascii="方正小标宋简体" w:eastAsia="方正小标宋简体" w:hAnsi="方正小标宋简体" w:hint="eastAsia"/>
          <w:sz w:val="30"/>
          <w:lang w:val="zh-CN"/>
        </w:rPr>
        <w:lastRenderedPageBreak/>
        <w:t>第三部分</w:t>
      </w:r>
      <w:r>
        <w:rPr>
          <w:rFonts w:ascii="方正小标宋简体" w:eastAsia="方正小标宋简体" w:hAnsi="方正小标宋简体"/>
          <w:sz w:val="30"/>
          <w:lang w:val="zh-CN"/>
        </w:rPr>
        <w:t xml:space="preserve">  202</w:t>
      </w:r>
      <w:r>
        <w:rPr>
          <w:rFonts w:eastAsia="Times New Roman"/>
          <w:sz w:val="30"/>
        </w:rPr>
        <w:t>1</w:t>
      </w:r>
      <w:r>
        <w:rPr>
          <w:rFonts w:ascii="方正小标宋简体" w:eastAsia="方正小标宋简体" w:hAnsi="方正小标宋简体" w:hint="eastAsia"/>
          <w:sz w:val="30"/>
          <w:lang w:val="zh-CN"/>
        </w:rPr>
        <w:t>年度部门决算情况说明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一、收支决算总体情况说明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二、收入决算情况说明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三、支出决算情况说明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四、财政拨款收支决算总体情况说明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rPr>
      </w:pPr>
      <w:r>
        <w:rPr>
          <w:rFonts w:ascii="仿宋_GB2312" w:eastAsia="仿宋_GB2312" w:hAnsi="仿宋_GB2312" w:hint="eastAsia"/>
          <w:sz w:val="30"/>
          <w:lang w:val="zh-CN"/>
        </w:rPr>
        <w:t>五、一般公共预算财政拨款支出决算情况说明</w:t>
      </w:r>
      <w:r>
        <w:rPr>
          <w:rFonts w:eastAsia="Times New Roman"/>
          <w:sz w:val="30"/>
          <w:lang w:val="zh-CN"/>
        </w:rPr>
        <w:tab/>
      </w:r>
      <w:r>
        <w:rPr>
          <w:sz w:val="30"/>
        </w:rPr>
        <w:t>4</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六、一般公共预算财政拨款基本支出决算情况说明</w:t>
      </w:r>
      <w:r>
        <w:rPr>
          <w:rFonts w:eastAsia="Times New Roman"/>
          <w:sz w:val="30"/>
          <w:lang w:val="zh-CN"/>
        </w:rPr>
        <w:tab/>
      </w:r>
      <w:r>
        <w:rPr>
          <w:sz w:val="30"/>
        </w:rPr>
        <w:t>5</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七、一般公共预算财政拨款“三公”经费支出决算情况说明</w:t>
      </w:r>
      <w:r>
        <w:rPr>
          <w:rFonts w:eastAsia="Times New Roman"/>
          <w:sz w:val="30"/>
          <w:lang w:val="zh-CN"/>
        </w:rPr>
        <w:tab/>
      </w:r>
      <w:r>
        <w:rPr>
          <w:sz w:val="30"/>
        </w:rPr>
        <w:t>5</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八、政府性基金预算财政拨款收支决算情况说明</w:t>
      </w:r>
      <w:r>
        <w:rPr>
          <w:rFonts w:eastAsia="Times New Roman"/>
          <w:sz w:val="30"/>
          <w:lang w:val="zh-CN"/>
        </w:rPr>
        <w:tab/>
      </w:r>
      <w:r>
        <w:rPr>
          <w:sz w:val="30"/>
        </w:rPr>
        <w:t>6</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九、国有资本经营预算财政拨款收支决算情况说明</w:t>
      </w:r>
      <w:r>
        <w:rPr>
          <w:rFonts w:eastAsia="Times New Roman"/>
          <w:sz w:val="30"/>
          <w:lang w:val="zh-CN"/>
        </w:rPr>
        <w:tab/>
      </w:r>
      <w:r>
        <w:rPr>
          <w:sz w:val="30"/>
        </w:rPr>
        <w:t>6</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十、机关运行经费支出情况说明</w:t>
      </w:r>
      <w:r>
        <w:rPr>
          <w:rFonts w:eastAsia="Times New Roman"/>
          <w:sz w:val="30"/>
          <w:lang w:val="zh-CN"/>
        </w:rPr>
        <w:tab/>
      </w:r>
      <w:r>
        <w:rPr>
          <w:sz w:val="30"/>
        </w:rPr>
        <w:t>6</w:t>
      </w:r>
    </w:p>
    <w:p w:rsidR="00140545" w:rsidRDefault="00140545" w:rsidP="00140545">
      <w:pPr>
        <w:tabs>
          <w:tab w:val="right" w:leader="dot" w:pos="8306"/>
        </w:tabs>
        <w:spacing w:line="700" w:lineRule="exact"/>
        <w:ind w:left="220"/>
        <w:rPr>
          <w:sz w:val="30"/>
        </w:rPr>
      </w:pPr>
      <w:r>
        <w:rPr>
          <w:rFonts w:ascii="仿宋_GB2312" w:eastAsia="仿宋_GB2312" w:hAnsi="仿宋_GB2312" w:hint="eastAsia"/>
          <w:sz w:val="30"/>
          <w:lang w:val="zh-CN"/>
        </w:rPr>
        <w:t>十一、政府采购支出情况说明</w:t>
      </w:r>
      <w:r>
        <w:rPr>
          <w:rFonts w:eastAsia="Times New Roman"/>
          <w:sz w:val="30"/>
          <w:lang w:val="zh-CN"/>
        </w:rPr>
        <w:tab/>
      </w:r>
      <w:r>
        <w:rPr>
          <w:sz w:val="30"/>
        </w:rPr>
        <w:t>7</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十二、国有资产占有使用情况说明</w:t>
      </w:r>
      <w:r>
        <w:rPr>
          <w:rFonts w:eastAsia="Times New Roman"/>
          <w:sz w:val="30"/>
          <w:lang w:val="zh-CN"/>
        </w:rPr>
        <w:tab/>
      </w:r>
      <w:r>
        <w:rPr>
          <w:sz w:val="30"/>
        </w:rPr>
        <w:t>7</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十三、预算绩效情况说明</w:t>
      </w:r>
      <w:r>
        <w:rPr>
          <w:rFonts w:eastAsia="Times New Roman"/>
          <w:sz w:val="30"/>
          <w:lang w:val="zh-CN"/>
        </w:rPr>
        <w:tab/>
      </w:r>
      <w:r>
        <w:rPr>
          <w:sz w:val="30"/>
        </w:rPr>
        <w:t>7</w:t>
      </w:r>
    </w:p>
    <w:p w:rsidR="00140545" w:rsidRDefault="00140545" w:rsidP="00140545">
      <w:pPr>
        <w:tabs>
          <w:tab w:val="right" w:leader="dot" w:pos="8306"/>
        </w:tabs>
        <w:spacing w:line="700" w:lineRule="exact"/>
        <w:ind w:left="220"/>
        <w:rPr>
          <w:sz w:val="30"/>
          <w:lang w:val="zh-CN"/>
        </w:rPr>
      </w:pPr>
      <w:r>
        <w:rPr>
          <w:rFonts w:ascii="仿宋_GB2312" w:eastAsia="仿宋_GB2312" w:hAnsi="仿宋_GB2312" w:hint="eastAsia"/>
          <w:sz w:val="30"/>
          <w:lang w:val="zh-CN"/>
        </w:rPr>
        <w:t>十四、教育、医疗卫生、社会保障和就业、住房保障、涉农补贴等民生支出情况说明</w:t>
      </w:r>
      <w:r>
        <w:rPr>
          <w:rFonts w:eastAsia="Times New Roman"/>
          <w:sz w:val="30"/>
          <w:lang w:val="zh-CN"/>
        </w:rPr>
        <w:tab/>
      </w:r>
      <w:r>
        <w:rPr>
          <w:sz w:val="30"/>
        </w:rPr>
        <w:t>7</w:t>
      </w:r>
    </w:p>
    <w:p w:rsidR="00140545" w:rsidRDefault="00140545" w:rsidP="00140545">
      <w:pPr>
        <w:tabs>
          <w:tab w:val="right" w:leader="dot" w:pos="8306"/>
        </w:tabs>
        <w:spacing w:line="700" w:lineRule="exact"/>
        <w:rPr>
          <w:sz w:val="30"/>
          <w:lang w:val="zh-CN"/>
        </w:rPr>
      </w:pPr>
      <w:r>
        <w:rPr>
          <w:rFonts w:ascii="方正小标宋简体" w:eastAsia="方正小标宋简体" w:hAnsi="方正小标宋简体" w:hint="eastAsia"/>
          <w:sz w:val="30"/>
          <w:lang w:val="zh-CN"/>
        </w:rPr>
        <w:t>第四部分</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名词解释</w:t>
      </w:r>
      <w:r>
        <w:rPr>
          <w:rFonts w:eastAsia="Times New Roman"/>
          <w:sz w:val="30"/>
          <w:lang w:val="zh-CN"/>
        </w:rPr>
        <w:tab/>
      </w:r>
      <w:r>
        <w:rPr>
          <w:sz w:val="30"/>
        </w:rPr>
        <w:t>8</w:t>
      </w:r>
    </w:p>
    <w:p w:rsidR="00140545" w:rsidRDefault="00140545" w:rsidP="00140545">
      <w:pPr>
        <w:spacing w:line="700" w:lineRule="exact"/>
        <w:rPr>
          <w:rFonts w:ascii="黑体" w:eastAsia="黑体" w:hAnsi="黑体"/>
          <w:kern w:val="2"/>
          <w:sz w:val="30"/>
          <w:lang w:val="zh-CN"/>
        </w:rPr>
      </w:pPr>
      <w:r>
        <w:rPr>
          <w:rFonts w:ascii="黑体" w:eastAsia="黑体" w:hAnsi="黑体"/>
          <w:kern w:val="2"/>
          <w:sz w:val="30"/>
          <w:lang w:val="zh-CN"/>
        </w:rPr>
        <w:br w:type="page"/>
      </w:r>
    </w:p>
    <w:p w:rsidR="00140545" w:rsidRDefault="00140545" w:rsidP="00140545">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rPr>
        <w:lastRenderedPageBreak/>
        <w:t>第一部分</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概</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况</w:t>
      </w:r>
    </w:p>
    <w:p w:rsidR="00140545" w:rsidRDefault="00140545" w:rsidP="00140545">
      <w:pPr>
        <w:spacing w:line="580" w:lineRule="exact"/>
        <w:rPr>
          <w:rFonts w:eastAsia="Times New Roman"/>
          <w:kern w:val="2"/>
          <w:lang w:val="zh-CN"/>
        </w:rPr>
      </w:pPr>
    </w:p>
    <w:p w:rsidR="00140545" w:rsidRDefault="00140545" w:rsidP="00140545">
      <w:pPr>
        <w:pStyle w:val="2"/>
        <w:keepNext/>
        <w:keepLines/>
        <w:spacing w:line="600" w:lineRule="exact"/>
        <w:ind w:firstLine="601"/>
        <w:rPr>
          <w:rFonts w:ascii="黑体" w:eastAsia="黑体" w:hAnsi="黑体"/>
          <w:b/>
          <w:sz w:val="30"/>
          <w:lang w:val="zh-CN"/>
        </w:rPr>
      </w:pPr>
      <w:r>
        <w:rPr>
          <w:rFonts w:ascii="黑体" w:eastAsia="黑体" w:hAnsi="黑体" w:hint="eastAsia"/>
          <w:b/>
          <w:sz w:val="30"/>
          <w:lang w:val="zh-CN"/>
        </w:rPr>
        <w:t>一、主要职责</w:t>
      </w:r>
    </w:p>
    <w:p w:rsidR="00140545" w:rsidRDefault="00140545" w:rsidP="00140545">
      <w:pPr>
        <w:spacing w:line="580" w:lineRule="exact"/>
        <w:ind w:firstLine="600"/>
        <w:rPr>
          <w:rFonts w:ascii="宋体" w:hAnsi="宋体" w:cs="宋体"/>
        </w:rPr>
      </w:pPr>
      <w:r>
        <w:rPr>
          <w:rFonts w:ascii="仿宋" w:eastAsia="仿宋" w:hAnsi="仿宋" w:hint="eastAsia"/>
          <w:kern w:val="2"/>
          <w:sz w:val="30"/>
          <w:lang w:val="zh-CN"/>
        </w:rPr>
        <w:t>天津市大港公证处，为区司法局管理的事业单位，经费形式为经费自理，划入公益二类。业务范围：为法人、公民办理国内、涉外及涉台、港、澳经济类、民事类公证事项，依法出具公证书；承办法律援助公证事项等。</w:t>
      </w:r>
    </w:p>
    <w:p w:rsidR="00140545" w:rsidRDefault="00140545" w:rsidP="00140545">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二、机构设置</w:t>
      </w:r>
    </w:p>
    <w:p w:rsidR="00140545" w:rsidRDefault="00140545" w:rsidP="00140545">
      <w:pPr>
        <w:spacing w:line="580" w:lineRule="exact"/>
        <w:ind w:firstLine="600"/>
        <w:rPr>
          <w:rFonts w:ascii="仿宋_GB2312" w:eastAsia="仿宋_GB2312" w:hAnsi="仿宋_GB2312"/>
          <w:kern w:val="2"/>
          <w:sz w:val="30"/>
          <w:lang w:val="zh-CN"/>
        </w:rPr>
      </w:pPr>
      <w:r>
        <w:rPr>
          <w:rFonts w:ascii="仿宋" w:eastAsia="仿宋" w:hAnsi="仿宋" w:hint="eastAsia"/>
          <w:kern w:val="2"/>
          <w:sz w:val="30"/>
          <w:lang w:val="zh-CN"/>
        </w:rPr>
        <w:t>天津市大港公证处</w:t>
      </w:r>
      <w:r>
        <w:rPr>
          <w:rFonts w:ascii="仿宋" w:eastAsia="仿宋" w:hAnsi="仿宋" w:hint="eastAsia"/>
          <w:kern w:val="2"/>
          <w:sz w:val="30"/>
        </w:rPr>
        <w:t>无下辖预算单位</w:t>
      </w:r>
      <w:r>
        <w:rPr>
          <w:rFonts w:ascii="仿宋_GB2312" w:eastAsia="仿宋_GB2312" w:hAnsi="仿宋_GB2312" w:hint="eastAsia"/>
          <w:kern w:val="2"/>
          <w:sz w:val="30"/>
          <w:lang w:val="zh-CN"/>
        </w:rPr>
        <w:t>。</w:t>
      </w:r>
      <w:r>
        <w:rPr>
          <w:rFonts w:ascii="仿宋_GB2312" w:eastAsia="仿宋_GB2312" w:hAnsi="仿宋_GB2312" w:hint="eastAsia"/>
          <w:sz w:val="30"/>
        </w:rPr>
        <w:t>纳入</w:t>
      </w:r>
      <w:r>
        <w:rPr>
          <w:rFonts w:ascii="仿宋" w:eastAsia="仿宋" w:hAnsi="仿宋" w:hint="eastAsia"/>
          <w:kern w:val="2"/>
          <w:sz w:val="30"/>
          <w:lang w:val="zh-CN"/>
        </w:rPr>
        <w:t>天津市大港公证处</w:t>
      </w:r>
      <w:r>
        <w:rPr>
          <w:rFonts w:eastAsia="Times New Roman"/>
          <w:sz w:val="30"/>
        </w:rPr>
        <w:t>2021</w:t>
      </w:r>
      <w:r>
        <w:rPr>
          <w:rFonts w:ascii="仿宋_GB2312" w:eastAsia="仿宋_GB2312" w:hAnsi="仿宋_GB2312" w:hint="eastAsia"/>
          <w:sz w:val="30"/>
        </w:rPr>
        <w:t>年部门决算编制范围的单位包括：</w:t>
      </w:r>
    </w:p>
    <w:p w:rsidR="00140545" w:rsidRDefault="00140545" w:rsidP="00140545">
      <w:pPr>
        <w:spacing w:line="600" w:lineRule="exact"/>
        <w:ind w:firstLine="600"/>
        <w:rPr>
          <w:rFonts w:eastAsia="Times New Roman"/>
          <w:sz w:val="30"/>
        </w:rPr>
      </w:pPr>
      <w:r>
        <w:rPr>
          <w:rFonts w:ascii="宋体" w:hAnsi="宋体"/>
        </w:rPr>
        <w:t>1.</w:t>
      </w:r>
      <w:r>
        <w:rPr>
          <w:rFonts w:ascii="仿宋" w:eastAsia="仿宋" w:hAnsi="仿宋" w:hint="eastAsia"/>
          <w:kern w:val="2"/>
          <w:sz w:val="30"/>
          <w:lang w:val="zh-CN"/>
        </w:rPr>
        <w:t>天津市大港公证处</w:t>
      </w:r>
    </w:p>
    <w:p w:rsidR="00140545" w:rsidRDefault="00140545" w:rsidP="00140545">
      <w:pPr>
        <w:spacing w:line="580" w:lineRule="exact"/>
        <w:ind w:firstLine="600"/>
        <w:rPr>
          <w:rFonts w:ascii="仿宋_GB2312" w:eastAsia="仿宋_GB2312" w:hAnsi="仿宋_GB2312"/>
          <w:kern w:val="2"/>
          <w:sz w:val="30"/>
          <w:lang w:val="zh-CN"/>
        </w:rPr>
      </w:pPr>
    </w:p>
    <w:p w:rsidR="00140545" w:rsidRDefault="00140545" w:rsidP="00140545">
      <w:pPr>
        <w:pStyle w:val="1"/>
        <w:keepNext/>
        <w:keepLines/>
        <w:spacing w:before="340" w:after="330" w:line="600" w:lineRule="exact"/>
        <w:jc w:val="both"/>
        <w:rPr>
          <w:rFonts w:ascii="黑体" w:eastAsia="黑体" w:hAnsi="黑体"/>
          <w:kern w:val="2"/>
          <w:sz w:val="30"/>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both"/>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spacing w:line="360" w:lineRule="atLeast"/>
        <w:jc w:val="center"/>
        <w:rPr>
          <w:rFonts w:ascii="黑体" w:eastAsia="黑体" w:hAnsi="黑体"/>
          <w:kern w:val="2"/>
          <w:sz w:val="30"/>
          <w:lang w:val="zh-CN"/>
        </w:rPr>
      </w:pPr>
    </w:p>
    <w:p w:rsidR="00140545" w:rsidRDefault="00140545" w:rsidP="00140545">
      <w:pPr>
        <w:pStyle w:val="1"/>
        <w:keepNext/>
        <w:keepLines/>
        <w:numPr>
          <w:ilvl w:val="0"/>
          <w:numId w:val="1"/>
        </w:numPr>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b/>
          <w:kern w:val="44"/>
          <w:sz w:val="44"/>
        </w:rPr>
        <w:lastRenderedPageBreak/>
        <w:t xml:space="preserve"> 2021</w:t>
      </w:r>
      <w:r>
        <w:rPr>
          <w:rFonts w:ascii="方正小标宋简体" w:eastAsia="方正小标宋简体" w:hAnsi="方正小标宋简体" w:hint="eastAsia"/>
          <w:b/>
          <w:kern w:val="44"/>
          <w:sz w:val="44"/>
        </w:rPr>
        <w:t>年度部门决算表</w:t>
      </w:r>
    </w:p>
    <w:p w:rsidR="00140545" w:rsidRDefault="00140545" w:rsidP="00140545">
      <w:pPr>
        <w:pStyle w:val="1"/>
        <w:keepNext/>
        <w:keepLines/>
        <w:spacing w:line="600" w:lineRule="exact"/>
        <w:jc w:val="both"/>
        <w:rPr>
          <w:rFonts w:ascii="方正小标宋简体" w:eastAsia="方正小标宋简体" w:hAnsi="方正小标宋简体"/>
          <w:b/>
          <w:kern w:val="44"/>
          <w:sz w:val="44"/>
        </w:rPr>
      </w:pPr>
    </w:p>
    <w:p w:rsidR="00140545" w:rsidRDefault="00140545" w:rsidP="00140545">
      <w:pPr>
        <w:rPr>
          <w:rFonts w:eastAsia="Times New Roman"/>
        </w:rPr>
      </w:pP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一、《收入支出决算总表》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二、《收入决算表（按功能分类列示）》</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三、《收入决算表（按单位列示）》</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四、《支出决算表》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五、《财政拨款收入支出决算总表》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六、《一般公共预算财政拨款支出决算表》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七、《一般公共预算财政拨款基本支出决算表》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八、《一般公共预算财政拨款“三公”经费支出决算表》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九、《政府性基金预算财政拨款收入支出决算表》</w:t>
      </w:r>
    </w:p>
    <w:p w:rsid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十、《国有资本经营预算财政拨款收入支出决算表》</w:t>
      </w:r>
    </w:p>
    <w:p w:rsidR="00140545" w:rsidRPr="00140545" w:rsidRDefault="00140545" w:rsidP="00140545">
      <w:pPr>
        <w:pStyle w:val="2"/>
        <w:keepNext/>
        <w:keepLines/>
        <w:spacing w:line="800" w:lineRule="exact"/>
        <w:ind w:firstLine="600"/>
        <w:rPr>
          <w:rFonts w:ascii="黑体" w:eastAsia="黑体" w:hAnsi="黑体"/>
          <w:sz w:val="30"/>
        </w:rPr>
      </w:pPr>
      <w:r>
        <w:rPr>
          <w:rFonts w:ascii="黑体" w:eastAsia="黑体" w:hAnsi="黑体" w:hint="eastAsia"/>
          <w:sz w:val="30"/>
        </w:rPr>
        <w:t>十一、《项目支出决算表》</w:t>
      </w:r>
      <w:bookmarkStart w:id="0" w:name="_GoBack"/>
      <w:bookmarkEnd w:id="0"/>
    </w:p>
    <w:p w:rsidR="00140545" w:rsidRDefault="00140545" w:rsidP="00140545">
      <w:pPr>
        <w:pStyle w:val="2"/>
        <w:keepNext/>
        <w:keepLines/>
        <w:spacing w:line="640" w:lineRule="exact"/>
        <w:ind w:firstLine="600"/>
        <w:rPr>
          <w:rFonts w:ascii="黑体" w:eastAsia="黑体" w:hAnsi="黑体"/>
          <w:sz w:val="30"/>
        </w:rPr>
      </w:pPr>
      <w:r>
        <w:rPr>
          <w:rFonts w:ascii="黑体" w:eastAsia="黑体" w:hAnsi="黑体" w:hint="eastAsia"/>
          <w:sz w:val="30"/>
        </w:rPr>
        <w:t>十二、关于空表的说明</w:t>
      </w:r>
    </w:p>
    <w:p w:rsidR="00140545" w:rsidRDefault="00140545" w:rsidP="00140545">
      <w:pPr>
        <w:spacing w:line="640" w:lineRule="exact"/>
        <w:ind w:firstLine="600"/>
        <w:rPr>
          <w:rFonts w:ascii="楷体" w:eastAsia="楷体" w:hAnsi="楷体"/>
          <w:sz w:val="30"/>
        </w:rPr>
      </w:pPr>
      <w:r>
        <w:rPr>
          <w:rFonts w:ascii="楷体" w:eastAsia="楷体" w:hAnsi="楷体"/>
          <w:sz w:val="30"/>
        </w:rPr>
        <w:t>1.</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年度财政拨款收入支出决算总表为空表。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2.</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年度一般公共预算财政拨款支出决</w:t>
      </w:r>
      <w:r>
        <w:rPr>
          <w:rFonts w:ascii="楷体" w:eastAsia="楷体" w:hAnsi="楷体" w:hint="eastAsia"/>
          <w:sz w:val="30"/>
        </w:rPr>
        <w:lastRenderedPageBreak/>
        <w:t>算表为空表。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3.</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年度一般公共预算财政拨款基本支出决算表为空表。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4.</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年度一般公共预算财政拨款“三公”经费支出决算表为空表。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5.</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年度政府性基金预算财政拨款收入支出决算表为空表。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6.</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年度国有资本经营预算财政拨款收入支出决算表为空表。</w:t>
      </w:r>
    </w:p>
    <w:p w:rsidR="00140545" w:rsidRDefault="00140545" w:rsidP="00140545">
      <w:pPr>
        <w:spacing w:line="640" w:lineRule="exact"/>
        <w:ind w:firstLine="600"/>
        <w:rPr>
          <w:rFonts w:ascii="楷体" w:eastAsia="楷体" w:hAnsi="楷体"/>
          <w:sz w:val="30"/>
        </w:rPr>
      </w:pPr>
      <w:r>
        <w:rPr>
          <w:rFonts w:ascii="楷体" w:eastAsia="楷体" w:hAnsi="楷体"/>
          <w:sz w:val="30"/>
        </w:rPr>
        <w:t>7.</w:t>
      </w:r>
      <w:r>
        <w:rPr>
          <w:rFonts w:ascii="楷体" w:eastAsia="楷体" w:hAnsi="楷体" w:hint="eastAsia"/>
          <w:sz w:val="30"/>
        </w:rPr>
        <w:t>天津市大港公证处</w:t>
      </w:r>
      <w:r>
        <w:rPr>
          <w:rFonts w:ascii="楷体" w:eastAsia="楷体" w:hAnsi="楷体"/>
          <w:sz w:val="30"/>
        </w:rPr>
        <w:t>2021</w:t>
      </w:r>
      <w:r>
        <w:rPr>
          <w:rFonts w:ascii="楷体" w:eastAsia="楷体" w:hAnsi="楷体" w:hint="eastAsia"/>
          <w:sz w:val="30"/>
        </w:rPr>
        <w:t>年度项目支出决算表为空表。</w:t>
      </w:r>
    </w:p>
    <w:p w:rsidR="00140545" w:rsidRDefault="00140545" w:rsidP="00140545">
      <w:pPr>
        <w:spacing w:line="640" w:lineRule="exact"/>
        <w:ind w:firstLine="600"/>
        <w:rPr>
          <w:rFonts w:ascii="楷体" w:eastAsia="楷体" w:hAnsi="楷体"/>
          <w:sz w:val="30"/>
        </w:rPr>
      </w:pPr>
    </w:p>
    <w:p w:rsidR="00140545" w:rsidRDefault="00140545" w:rsidP="00140545">
      <w:pPr>
        <w:spacing w:line="640" w:lineRule="exact"/>
        <w:ind w:firstLine="600"/>
        <w:rPr>
          <w:rFonts w:ascii="楷体" w:eastAsia="楷体" w:hAnsi="楷体"/>
          <w:sz w:val="30"/>
        </w:rPr>
      </w:pPr>
    </w:p>
    <w:p w:rsidR="00140545" w:rsidRDefault="00140545" w:rsidP="00140545">
      <w:pPr>
        <w:spacing w:line="640" w:lineRule="exact"/>
        <w:ind w:firstLine="600"/>
        <w:rPr>
          <w:rFonts w:ascii="楷体" w:eastAsia="楷体" w:hAnsi="楷体"/>
          <w:sz w:val="30"/>
        </w:rPr>
      </w:pPr>
    </w:p>
    <w:p w:rsidR="00140545" w:rsidRDefault="00140545" w:rsidP="00140545">
      <w:pPr>
        <w:spacing w:line="640" w:lineRule="exact"/>
        <w:ind w:firstLine="600"/>
        <w:rPr>
          <w:rFonts w:ascii="楷体" w:eastAsia="楷体" w:hAnsi="楷体"/>
          <w:sz w:val="30"/>
        </w:rPr>
      </w:pPr>
    </w:p>
    <w:p w:rsidR="00140545" w:rsidRDefault="00140545" w:rsidP="00140545">
      <w:pPr>
        <w:spacing w:line="640" w:lineRule="exact"/>
        <w:ind w:firstLine="600"/>
        <w:rPr>
          <w:rFonts w:ascii="楷体" w:eastAsia="楷体" w:hAnsi="楷体"/>
          <w:sz w:val="30"/>
        </w:rPr>
      </w:pPr>
    </w:p>
    <w:p w:rsidR="00140545" w:rsidRDefault="00140545" w:rsidP="00140545">
      <w:pPr>
        <w:spacing w:line="640" w:lineRule="exact"/>
        <w:rPr>
          <w:rFonts w:ascii="楷体" w:eastAsia="楷体" w:hAnsi="楷体"/>
          <w:sz w:val="30"/>
        </w:rPr>
      </w:pPr>
    </w:p>
    <w:p w:rsidR="00140545" w:rsidRDefault="00140545" w:rsidP="00140545">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rPr>
        <w:t>第三部分</w:t>
      </w:r>
      <w:r>
        <w:rPr>
          <w:rFonts w:ascii="方正小标宋简体" w:eastAsia="方正小标宋简体" w:hAnsi="方正小标宋简体"/>
          <w:b/>
          <w:kern w:val="44"/>
          <w:sz w:val="44"/>
        </w:rPr>
        <w:t xml:space="preserve">  2021</w:t>
      </w:r>
      <w:r>
        <w:rPr>
          <w:rFonts w:ascii="方正小标宋简体" w:eastAsia="方正小标宋简体" w:hAnsi="方正小标宋简体" w:hint="eastAsia"/>
          <w:b/>
          <w:kern w:val="44"/>
          <w:sz w:val="44"/>
        </w:rPr>
        <w:t>年度部门决算情况说明</w:t>
      </w:r>
    </w:p>
    <w:p w:rsidR="00140545" w:rsidRDefault="00140545" w:rsidP="00140545">
      <w:pPr>
        <w:spacing w:line="580" w:lineRule="exact"/>
        <w:ind w:firstLine="600"/>
        <w:rPr>
          <w:rFonts w:ascii="黑体" w:eastAsia="黑体" w:hAnsi="黑体"/>
          <w:kern w:val="2"/>
          <w:sz w:val="30"/>
          <w:lang w:val="zh-CN"/>
        </w:rPr>
      </w:pPr>
    </w:p>
    <w:p w:rsidR="00140545" w:rsidRDefault="00140545" w:rsidP="00140545">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一、收入支出决算总体情况说明</w:t>
      </w:r>
    </w:p>
    <w:p w:rsidR="00140545" w:rsidRDefault="00140545" w:rsidP="00140545">
      <w:pPr>
        <w:spacing w:line="580" w:lineRule="exact"/>
        <w:ind w:firstLine="602"/>
        <w:rPr>
          <w:rFonts w:ascii="仿宋_GB2312" w:eastAsia="仿宋_GB2312" w:hAnsi="仿宋_GB2312"/>
          <w:sz w:val="30"/>
          <w:lang w:val="zh-CN"/>
        </w:rPr>
      </w:pPr>
      <w:r>
        <w:rPr>
          <w:rFonts w:ascii="仿宋" w:eastAsia="仿宋" w:hAnsi="仿宋" w:hint="eastAsia"/>
          <w:sz w:val="30"/>
          <w:lang w:val="zh-CN"/>
        </w:rPr>
        <w:t>天津市大港公证处</w:t>
      </w:r>
      <w:r>
        <w:rPr>
          <w:rFonts w:eastAsia="Times New Roman"/>
          <w:sz w:val="30"/>
          <w:lang w:val="zh-CN"/>
        </w:rPr>
        <w:t>2021</w:t>
      </w:r>
      <w:r>
        <w:rPr>
          <w:rFonts w:ascii="仿宋_GB2312" w:eastAsia="仿宋_GB2312" w:hAnsi="仿宋_GB2312" w:hint="eastAsia"/>
          <w:sz w:val="30"/>
          <w:lang w:val="zh-CN"/>
        </w:rPr>
        <w:t>年度收入、支出决算总计</w:t>
      </w:r>
      <w:r>
        <w:rPr>
          <w:rFonts w:eastAsia="Times New Roman"/>
          <w:kern w:val="2"/>
          <w:sz w:val="30"/>
          <w:lang w:val="zh-CN"/>
        </w:rPr>
        <w:t>277,090.00</w:t>
      </w:r>
      <w:r>
        <w:rPr>
          <w:rFonts w:ascii="仿宋_GB2312" w:eastAsia="仿宋_GB2312" w:hAnsi="仿宋_GB2312" w:hint="eastAsia"/>
          <w:sz w:val="30"/>
        </w:rPr>
        <w:lastRenderedPageBreak/>
        <w:t>元，与</w:t>
      </w:r>
      <w:r>
        <w:rPr>
          <w:rFonts w:eastAsia="Times New Roman"/>
          <w:sz w:val="30"/>
        </w:rPr>
        <w:t>2020</w:t>
      </w:r>
      <w:r>
        <w:rPr>
          <w:rFonts w:ascii="仿宋_GB2312" w:eastAsia="仿宋_GB2312" w:hAnsi="仿宋_GB2312" w:hint="eastAsia"/>
          <w:sz w:val="30"/>
        </w:rPr>
        <w:t>年度相比，收、支总计各</w:t>
      </w:r>
      <w:r>
        <w:rPr>
          <w:rFonts w:ascii="仿宋_GB2312" w:eastAsia="仿宋_GB2312" w:hAnsi="仿宋_GB2312" w:hint="eastAsia"/>
          <w:kern w:val="2"/>
          <w:sz w:val="30"/>
        </w:rPr>
        <w:t>增加</w:t>
      </w:r>
      <w:r>
        <w:rPr>
          <w:rFonts w:eastAsia="Times New Roman"/>
          <w:kern w:val="2"/>
          <w:sz w:val="30"/>
        </w:rPr>
        <w:t>277,090.00</w:t>
      </w:r>
      <w:r>
        <w:rPr>
          <w:rFonts w:ascii="仿宋_GB2312" w:eastAsia="仿宋_GB2312" w:hAnsi="仿宋_GB2312" w:hint="eastAsia"/>
          <w:sz w:val="30"/>
        </w:rPr>
        <w:t>元</w:t>
      </w:r>
      <w:r>
        <w:rPr>
          <w:rFonts w:ascii="仿宋_GB2312" w:eastAsia="仿宋_GB2312" w:hAnsi="仿宋_GB2312" w:hint="eastAsia"/>
          <w:kern w:val="2"/>
          <w:sz w:val="30"/>
        </w:rPr>
        <w:t>，增长</w:t>
      </w:r>
      <w:r>
        <w:rPr>
          <w:rFonts w:eastAsia="Times New Roman"/>
          <w:kern w:val="2"/>
          <w:sz w:val="30"/>
        </w:rPr>
        <w:t>0.00</w:t>
      </w:r>
      <w:r>
        <w:rPr>
          <w:rFonts w:ascii="仿宋_GB2312" w:eastAsia="仿宋_GB2312" w:hAnsi="仿宋_GB2312"/>
          <w:kern w:val="2"/>
          <w:sz w:val="30"/>
        </w:rPr>
        <w:t>%</w:t>
      </w:r>
      <w:r>
        <w:rPr>
          <w:rFonts w:ascii="仿宋_GB2312" w:eastAsia="仿宋_GB2312" w:hAnsi="仿宋_GB2312" w:hint="eastAsia"/>
          <w:kern w:val="2"/>
          <w:sz w:val="30"/>
        </w:rPr>
        <w:t>，</w:t>
      </w:r>
      <w:r>
        <w:rPr>
          <w:rFonts w:ascii="仿宋_GB2312" w:eastAsia="仿宋_GB2312" w:hAnsi="仿宋_GB2312" w:hint="eastAsia"/>
          <w:sz w:val="30"/>
          <w:lang w:val="zh-CN"/>
        </w:rPr>
        <w:t>主要原因是：</w:t>
      </w:r>
      <w:r>
        <w:rPr>
          <w:rFonts w:ascii="仿宋_GB2312" w:eastAsia="仿宋_GB2312" w:hAnsi="仿宋_GB2312" w:hint="eastAsia"/>
          <w:sz w:val="30"/>
        </w:rPr>
        <w:t>按实际情况填报</w:t>
      </w:r>
      <w:r>
        <w:rPr>
          <w:rFonts w:ascii="仿宋_GB2312" w:eastAsia="仿宋_GB2312" w:hAnsi="仿宋_GB2312" w:hint="eastAsia"/>
          <w:sz w:val="30"/>
          <w:lang w:val="zh-CN"/>
        </w:rPr>
        <w:t>。</w:t>
      </w:r>
    </w:p>
    <w:p w:rsidR="00140545" w:rsidRDefault="00140545" w:rsidP="00140545">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二、</w:t>
      </w:r>
      <w:r>
        <w:rPr>
          <w:rFonts w:ascii="黑体" w:eastAsia="黑体" w:hAnsi="黑体" w:hint="eastAsia"/>
          <w:b/>
          <w:sz w:val="30"/>
        </w:rPr>
        <w:t>收入决算情况</w:t>
      </w:r>
      <w:r>
        <w:rPr>
          <w:rFonts w:ascii="黑体" w:eastAsia="黑体" w:hAnsi="黑体" w:hint="eastAsia"/>
          <w:b/>
          <w:sz w:val="30"/>
          <w:lang w:val="zh-CN"/>
        </w:rPr>
        <w:t>说明</w:t>
      </w:r>
    </w:p>
    <w:p w:rsidR="00140545" w:rsidRDefault="00140545" w:rsidP="00140545">
      <w:pPr>
        <w:spacing w:line="600" w:lineRule="exact"/>
        <w:ind w:firstLine="600"/>
        <w:rPr>
          <w:rFonts w:ascii="仿宋_GB2312" w:eastAsia="仿宋_GB2312" w:hAnsi="仿宋_GB2312"/>
          <w:kern w:val="2"/>
          <w:sz w:val="30"/>
        </w:rPr>
      </w:pPr>
      <w:r>
        <w:rPr>
          <w:rFonts w:ascii="仿宋_GB2312" w:eastAsia="仿宋_GB2312" w:hAnsi="仿宋_GB2312" w:hint="eastAsia"/>
          <w:kern w:val="2"/>
          <w:sz w:val="30"/>
          <w:lang w:val="zh-CN"/>
        </w:rPr>
        <w:t>天津市大港公证处</w:t>
      </w:r>
      <w:r>
        <w:rPr>
          <w:rFonts w:eastAsia="Times New Roman"/>
          <w:kern w:val="2"/>
          <w:sz w:val="30"/>
          <w:lang w:val="zh-CN"/>
        </w:rPr>
        <w:t>2021</w:t>
      </w:r>
      <w:r>
        <w:rPr>
          <w:rFonts w:ascii="仿宋_GB2312" w:eastAsia="仿宋_GB2312" w:hAnsi="仿宋_GB2312" w:hint="eastAsia"/>
          <w:kern w:val="2"/>
          <w:sz w:val="30"/>
          <w:lang w:val="zh-CN"/>
        </w:rPr>
        <w:t>年度本年收入合计</w:t>
      </w:r>
      <w:r>
        <w:rPr>
          <w:rFonts w:eastAsia="Times New Roman"/>
          <w:kern w:val="2"/>
          <w:sz w:val="30"/>
          <w:lang w:val="zh-CN"/>
        </w:rPr>
        <w:t>277,090.00</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年度相比增加</w:t>
      </w:r>
      <w:r>
        <w:rPr>
          <w:rFonts w:eastAsia="Times New Roman"/>
          <w:kern w:val="2"/>
          <w:sz w:val="30"/>
        </w:rPr>
        <w:t>277,090.00</w:t>
      </w:r>
      <w:r>
        <w:rPr>
          <w:rFonts w:ascii="仿宋_GB2312" w:eastAsia="仿宋_GB2312" w:hAnsi="仿宋_GB2312" w:hint="eastAsia"/>
          <w:kern w:val="2"/>
          <w:sz w:val="30"/>
        </w:rPr>
        <w:t>元，</w:t>
      </w:r>
      <w:r>
        <w:rPr>
          <w:rFonts w:ascii="仿宋_GB2312" w:eastAsia="仿宋_GB2312" w:hAnsi="仿宋_GB2312" w:hint="eastAsia"/>
          <w:sz w:val="30"/>
          <w:lang w:val="zh-CN"/>
        </w:rPr>
        <w:t>主要原因是：</w:t>
      </w:r>
      <w:r>
        <w:rPr>
          <w:rFonts w:ascii="仿宋_GB2312" w:eastAsia="仿宋_GB2312" w:hAnsi="仿宋_GB2312" w:hint="eastAsia"/>
          <w:sz w:val="30"/>
        </w:rPr>
        <w:t>按实际情况填报</w:t>
      </w:r>
      <w:r>
        <w:rPr>
          <w:rFonts w:ascii="楷体_GB2312" w:eastAsia="楷体_GB2312" w:hAnsi="楷体_GB2312" w:hint="eastAsia"/>
          <w:kern w:val="2"/>
          <w:sz w:val="30"/>
          <w:lang w:val="zh-CN"/>
        </w:rPr>
        <w:t>。</w:t>
      </w:r>
      <w:r>
        <w:rPr>
          <w:rFonts w:ascii="仿宋_GB2312" w:eastAsia="仿宋_GB2312" w:hAnsi="仿宋_GB2312" w:hint="eastAsia"/>
          <w:kern w:val="2"/>
          <w:sz w:val="30"/>
        </w:rPr>
        <w:t>其中：</w:t>
      </w:r>
      <w:r>
        <w:rPr>
          <w:rFonts w:ascii="仿宋_GB2312" w:eastAsia="仿宋_GB2312" w:hAnsi="仿宋_GB2312" w:hint="eastAsia"/>
          <w:kern w:val="2"/>
          <w:sz w:val="30"/>
          <w:lang w:val="zh-CN"/>
        </w:rPr>
        <w:t>事业单位经营收入</w:t>
      </w:r>
      <w:r>
        <w:rPr>
          <w:rFonts w:ascii="仿宋_GB2312" w:eastAsia="仿宋_GB2312" w:hAnsi="仿宋_GB2312"/>
          <w:kern w:val="2"/>
          <w:sz w:val="30"/>
          <w:lang w:val="zh-CN"/>
        </w:rPr>
        <w:t>277,090.00</w:t>
      </w:r>
      <w:r>
        <w:rPr>
          <w:rFonts w:ascii="仿宋_GB2312" w:eastAsia="仿宋_GB2312" w:hAnsi="仿宋_GB2312" w:hint="eastAsia"/>
          <w:kern w:val="2"/>
          <w:sz w:val="30"/>
          <w:lang w:val="zh-CN"/>
        </w:rPr>
        <w:t>元，占</w:t>
      </w:r>
      <w:r>
        <w:rPr>
          <w:rFonts w:ascii="仿宋_GB2312" w:eastAsia="仿宋_GB2312" w:hAnsi="仿宋_GB2312"/>
          <w:kern w:val="2"/>
          <w:sz w:val="30"/>
          <w:lang w:val="zh-CN"/>
        </w:rPr>
        <w:t>100.00%</w:t>
      </w:r>
      <w:r>
        <w:rPr>
          <w:rFonts w:ascii="仿宋_GB2312" w:eastAsia="仿宋_GB2312" w:hAnsi="仿宋_GB2312" w:hint="eastAsia"/>
          <w:kern w:val="2"/>
          <w:sz w:val="30"/>
          <w:lang w:val="zh-CN"/>
        </w:rPr>
        <w:t>；</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lang w:val="zh-CN"/>
        </w:rPr>
        <w:t>三、支出</w:t>
      </w:r>
      <w:r>
        <w:rPr>
          <w:rFonts w:ascii="黑体" w:eastAsia="黑体" w:hAnsi="黑体" w:hint="eastAsia"/>
          <w:b/>
          <w:sz w:val="30"/>
        </w:rPr>
        <w:t>决算情况说明</w:t>
      </w:r>
    </w:p>
    <w:p w:rsidR="00140545" w:rsidRDefault="00140545" w:rsidP="00140545">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天津市大港公证处</w:t>
      </w:r>
      <w:r>
        <w:rPr>
          <w:rFonts w:eastAsia="Times New Roman"/>
          <w:kern w:val="2"/>
          <w:sz w:val="30"/>
        </w:rPr>
        <w:t>2021</w:t>
      </w:r>
      <w:r>
        <w:rPr>
          <w:rFonts w:ascii="仿宋_GB2312" w:eastAsia="仿宋_GB2312" w:hAnsi="仿宋_GB2312" w:hint="eastAsia"/>
          <w:kern w:val="2"/>
          <w:sz w:val="30"/>
        </w:rPr>
        <w:t>年度本年支出合计</w:t>
      </w:r>
      <w:r>
        <w:rPr>
          <w:rFonts w:eastAsia="Times New Roman"/>
          <w:kern w:val="2"/>
          <w:sz w:val="30"/>
        </w:rPr>
        <w:t>1,120,288.18</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年度相比增加</w:t>
      </w:r>
      <w:r>
        <w:rPr>
          <w:rFonts w:eastAsia="Times New Roman"/>
          <w:kern w:val="2"/>
          <w:sz w:val="30"/>
        </w:rPr>
        <w:t>1,120,288.18</w:t>
      </w:r>
      <w:r>
        <w:rPr>
          <w:rFonts w:ascii="仿宋_GB2312" w:eastAsia="仿宋_GB2312" w:hAnsi="仿宋_GB2312" w:hint="eastAsia"/>
          <w:kern w:val="2"/>
          <w:sz w:val="30"/>
        </w:rPr>
        <w:t>元，</w:t>
      </w:r>
      <w:r>
        <w:rPr>
          <w:rFonts w:ascii="仿宋_GB2312" w:eastAsia="仿宋_GB2312" w:hAnsi="仿宋_GB2312" w:hint="eastAsia"/>
          <w:kern w:val="2"/>
          <w:sz w:val="30"/>
          <w:lang w:val="zh-CN"/>
        </w:rPr>
        <w:t>主要原因是：</w:t>
      </w:r>
      <w:r>
        <w:rPr>
          <w:rFonts w:ascii="仿宋_GB2312" w:eastAsia="仿宋_GB2312" w:hAnsi="仿宋_GB2312" w:hint="eastAsia"/>
          <w:sz w:val="30"/>
        </w:rPr>
        <w:t>按实际情况填报</w:t>
      </w:r>
      <w:r>
        <w:rPr>
          <w:rFonts w:ascii="楷体_GB2312" w:eastAsia="楷体_GB2312" w:hAnsi="楷体_GB2312" w:hint="eastAsia"/>
          <w:kern w:val="2"/>
          <w:sz w:val="30"/>
          <w:lang w:val="zh-CN"/>
        </w:rPr>
        <w:t>。</w:t>
      </w:r>
      <w:r>
        <w:rPr>
          <w:rFonts w:ascii="仿宋_GB2312" w:eastAsia="仿宋_GB2312" w:hAnsi="仿宋_GB2312" w:hint="eastAsia"/>
          <w:kern w:val="2"/>
          <w:sz w:val="30"/>
        </w:rPr>
        <w:t>其中：</w:t>
      </w:r>
      <w:r>
        <w:rPr>
          <w:rFonts w:ascii="仿宋_GB2312" w:eastAsia="仿宋_GB2312" w:hAnsi="仿宋_GB2312" w:hint="eastAsia"/>
          <w:kern w:val="2"/>
          <w:sz w:val="30"/>
          <w:lang w:val="zh-CN"/>
        </w:rPr>
        <w:t>经营支出</w:t>
      </w:r>
      <w:r>
        <w:rPr>
          <w:rFonts w:ascii="仿宋_GB2312" w:eastAsia="仿宋_GB2312" w:hAnsi="仿宋_GB2312"/>
          <w:kern w:val="2"/>
          <w:sz w:val="30"/>
          <w:lang w:val="zh-CN"/>
        </w:rPr>
        <w:t>1,120,288.18</w:t>
      </w:r>
      <w:r>
        <w:rPr>
          <w:rFonts w:ascii="仿宋_GB2312" w:eastAsia="仿宋_GB2312" w:hAnsi="仿宋_GB2312" w:hint="eastAsia"/>
          <w:kern w:val="2"/>
          <w:sz w:val="30"/>
          <w:lang w:val="zh-CN"/>
        </w:rPr>
        <w:t>元，占</w:t>
      </w:r>
      <w:r>
        <w:rPr>
          <w:rFonts w:ascii="仿宋_GB2312" w:eastAsia="仿宋_GB2312" w:hAnsi="仿宋_GB2312"/>
          <w:kern w:val="2"/>
          <w:sz w:val="30"/>
          <w:lang w:val="zh-CN"/>
        </w:rPr>
        <w:t>100.00%</w:t>
      </w:r>
      <w:r>
        <w:rPr>
          <w:rFonts w:ascii="仿宋_GB2312" w:eastAsia="仿宋_GB2312" w:hAnsi="仿宋_GB2312" w:hint="eastAsia"/>
          <w:kern w:val="2"/>
          <w:sz w:val="30"/>
          <w:lang w:val="zh-CN"/>
        </w:rPr>
        <w:t>；</w:t>
      </w:r>
    </w:p>
    <w:p w:rsidR="00140545" w:rsidRDefault="00140545" w:rsidP="00140545">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四、财政拨款收支决算总体情况说明</w:t>
      </w:r>
    </w:p>
    <w:p w:rsidR="00140545" w:rsidRDefault="00140545" w:rsidP="00140545">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天津市大港公证处</w:t>
      </w:r>
      <w:r>
        <w:rPr>
          <w:rFonts w:eastAsia="Times New Roman"/>
          <w:kern w:val="2"/>
          <w:sz w:val="30"/>
        </w:rPr>
        <w:t>2021</w:t>
      </w:r>
      <w:r>
        <w:rPr>
          <w:rFonts w:ascii="仿宋_GB2312" w:eastAsia="仿宋_GB2312" w:hAnsi="仿宋_GB2312" w:hint="eastAsia"/>
          <w:kern w:val="2"/>
          <w:sz w:val="30"/>
        </w:rPr>
        <w:t>年度财政拨款收入、支出决算总计</w:t>
      </w:r>
      <w:r>
        <w:rPr>
          <w:rFonts w:eastAsia="Times New Roman"/>
          <w:kern w:val="2"/>
          <w:sz w:val="30"/>
          <w:lang w:val="zh-CN"/>
        </w:rPr>
        <w:t>0.00</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年度相比，财政拨款收、支总计各持平</w:t>
      </w:r>
      <w:r>
        <w:rPr>
          <w:rFonts w:eastAsia="Times New Roman"/>
          <w:kern w:val="2"/>
          <w:sz w:val="30"/>
        </w:rPr>
        <w:t>0.00</w:t>
      </w:r>
      <w:r>
        <w:rPr>
          <w:rFonts w:ascii="仿宋_GB2312" w:eastAsia="仿宋_GB2312" w:hAnsi="仿宋_GB2312" w:hint="eastAsia"/>
          <w:kern w:val="2"/>
          <w:sz w:val="30"/>
        </w:rPr>
        <w:t>元，</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kern w:val="2"/>
          <w:sz w:val="30"/>
          <w:lang w:val="zh-CN"/>
        </w:rPr>
        <w:t>主要原因是：</w:t>
      </w:r>
      <w:r>
        <w:rPr>
          <w:rFonts w:ascii="仿宋_GB2312" w:eastAsia="仿宋_GB2312" w:hAnsi="仿宋_GB2312" w:hint="eastAsia"/>
          <w:sz w:val="30"/>
        </w:rPr>
        <w:t>天津市大港公证处为自收自支事业单位，无财政拨款。</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五、一般公共预算财政拨款支出决算情况说明</w:t>
      </w:r>
    </w:p>
    <w:p w:rsidR="00140545" w:rsidRDefault="00140545" w:rsidP="00140545">
      <w:pPr>
        <w:spacing w:line="600" w:lineRule="exact"/>
        <w:ind w:left="480"/>
        <w:rPr>
          <w:rFonts w:ascii="楷体" w:eastAsia="楷体" w:hAnsi="楷体"/>
          <w:b/>
          <w:sz w:val="30"/>
        </w:rPr>
      </w:pPr>
      <w:r>
        <w:rPr>
          <w:rFonts w:ascii="楷体" w:eastAsia="楷体" w:hAnsi="楷体" w:hint="eastAsia"/>
          <w:b/>
          <w:sz w:val="30"/>
        </w:rPr>
        <w:t>（一）总体情况</w:t>
      </w:r>
    </w:p>
    <w:p w:rsidR="00140545" w:rsidRDefault="00140545" w:rsidP="00140545">
      <w:pPr>
        <w:spacing w:line="580" w:lineRule="exact"/>
        <w:ind w:firstLine="600"/>
        <w:rPr>
          <w:rFonts w:ascii="仿宋_GB2312" w:eastAsia="仿宋_GB2312" w:hAnsi="仿宋_GB2312"/>
          <w:sz w:val="30"/>
        </w:rPr>
      </w:pPr>
      <w:r>
        <w:rPr>
          <w:rFonts w:ascii="仿宋_GB2312" w:eastAsia="仿宋_GB2312" w:hAnsi="仿宋_GB2312" w:hint="eastAsia"/>
          <w:kern w:val="2"/>
          <w:sz w:val="30"/>
        </w:rPr>
        <w:t>天津市大港公证处</w:t>
      </w:r>
      <w:r>
        <w:rPr>
          <w:rFonts w:eastAsia="Times New Roman"/>
          <w:kern w:val="2"/>
          <w:sz w:val="30"/>
        </w:rPr>
        <w:t>2021</w:t>
      </w:r>
      <w:r>
        <w:rPr>
          <w:rFonts w:ascii="仿宋_GB2312" w:eastAsia="仿宋_GB2312" w:hAnsi="仿宋_GB2312" w:hint="eastAsia"/>
          <w:kern w:val="2"/>
          <w:sz w:val="30"/>
        </w:rPr>
        <w:t>年度部门决算一般公共预算财政拨款支出</w:t>
      </w:r>
      <w:r>
        <w:rPr>
          <w:rFonts w:ascii="仿宋_GB2312" w:eastAsia="仿宋_GB2312" w:hAnsi="仿宋_GB2312" w:hint="eastAsia"/>
          <w:kern w:val="2"/>
          <w:sz w:val="30"/>
          <w:lang w:val="zh-CN"/>
        </w:rPr>
        <w:t>合</w:t>
      </w:r>
      <w:r>
        <w:rPr>
          <w:rFonts w:ascii="仿宋_GB2312" w:eastAsia="仿宋_GB2312" w:hAnsi="仿宋_GB2312" w:hint="eastAsia"/>
          <w:kern w:val="2"/>
          <w:sz w:val="30"/>
        </w:rPr>
        <w:t>计</w:t>
      </w:r>
      <w:r>
        <w:rPr>
          <w:rFonts w:eastAsia="Times New Roman"/>
          <w:kern w:val="2"/>
          <w:sz w:val="30"/>
        </w:rPr>
        <w:t>0.00</w:t>
      </w:r>
      <w:r>
        <w:rPr>
          <w:rFonts w:ascii="仿宋_GB2312" w:eastAsia="仿宋_GB2312" w:hAnsi="仿宋_GB2312" w:hint="eastAsia"/>
          <w:kern w:val="2"/>
          <w:sz w:val="30"/>
        </w:rPr>
        <w:t>元，占本年支出合计的</w:t>
      </w:r>
      <w:r>
        <w:rPr>
          <w:rFonts w:eastAsia="Times New Roman"/>
          <w:kern w:val="2"/>
          <w:sz w:val="30"/>
        </w:rPr>
        <w:t>0.00%</w:t>
      </w:r>
      <w:r>
        <w:rPr>
          <w:rFonts w:ascii="仿宋_GB2312" w:eastAsia="仿宋_GB2312" w:hAnsi="仿宋_GB2312" w:hint="eastAsia"/>
          <w:kern w:val="2"/>
          <w:sz w:val="30"/>
        </w:rPr>
        <w:t>，与</w:t>
      </w:r>
      <w:r>
        <w:rPr>
          <w:rFonts w:eastAsia="Times New Roman"/>
          <w:kern w:val="2"/>
          <w:sz w:val="30"/>
        </w:rPr>
        <w:t>2020</w:t>
      </w:r>
      <w:r>
        <w:rPr>
          <w:rFonts w:ascii="仿宋_GB2312" w:eastAsia="仿宋_GB2312" w:hAnsi="仿宋_GB2312" w:hint="eastAsia"/>
          <w:kern w:val="2"/>
          <w:sz w:val="30"/>
        </w:rPr>
        <w:t>年度相比，持平</w:t>
      </w:r>
      <w:r>
        <w:rPr>
          <w:rFonts w:eastAsia="Times New Roman"/>
          <w:kern w:val="2"/>
          <w:sz w:val="30"/>
        </w:rPr>
        <w:t>0.00</w:t>
      </w:r>
      <w:r>
        <w:rPr>
          <w:rFonts w:ascii="仿宋_GB2312" w:eastAsia="仿宋_GB2312" w:hAnsi="仿宋_GB2312" w:hint="eastAsia"/>
          <w:kern w:val="2"/>
          <w:sz w:val="30"/>
        </w:rPr>
        <w:t>元，持平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kern w:val="2"/>
          <w:sz w:val="30"/>
          <w:lang w:val="zh-CN"/>
        </w:rPr>
        <w:t>主要原因是：</w:t>
      </w:r>
      <w:r>
        <w:rPr>
          <w:rFonts w:ascii="仿宋_GB2312" w:eastAsia="仿宋_GB2312" w:hAnsi="仿宋_GB2312" w:hint="eastAsia"/>
          <w:sz w:val="30"/>
        </w:rPr>
        <w:t>天津市大港公证处为自收自支事业单位，无财政拨款。</w:t>
      </w:r>
    </w:p>
    <w:p w:rsidR="00140545" w:rsidRDefault="00140545" w:rsidP="00140545">
      <w:pPr>
        <w:spacing w:line="600" w:lineRule="exact"/>
        <w:ind w:left="480"/>
        <w:rPr>
          <w:rFonts w:ascii="楷体" w:eastAsia="楷体" w:hAnsi="楷体"/>
          <w:b/>
          <w:sz w:val="30"/>
        </w:rPr>
      </w:pPr>
      <w:r>
        <w:rPr>
          <w:rFonts w:ascii="楷体" w:eastAsia="楷体" w:hAnsi="楷体" w:hint="eastAsia"/>
          <w:b/>
          <w:sz w:val="30"/>
        </w:rPr>
        <w:t>（二）</w:t>
      </w:r>
      <w:r>
        <w:rPr>
          <w:rFonts w:ascii="楷体" w:eastAsia="楷体" w:hAnsi="楷体" w:hint="eastAsia"/>
          <w:b/>
          <w:sz w:val="30"/>
          <w:lang w:val="zh-CN"/>
        </w:rPr>
        <w:t>支出结构</w:t>
      </w:r>
      <w:r>
        <w:rPr>
          <w:rFonts w:ascii="楷体" w:eastAsia="楷体" w:hAnsi="楷体" w:hint="eastAsia"/>
          <w:b/>
          <w:sz w:val="30"/>
        </w:rPr>
        <w:t>情况</w:t>
      </w:r>
    </w:p>
    <w:p w:rsidR="00140545" w:rsidRDefault="00140545" w:rsidP="00140545">
      <w:pPr>
        <w:spacing w:line="580" w:lineRule="exact"/>
        <w:ind w:firstLine="600"/>
        <w:rPr>
          <w:rFonts w:ascii="仿宋_GB2312" w:eastAsia="仿宋_GB2312" w:hAnsi="仿宋_GB2312"/>
          <w:kern w:val="2"/>
          <w:sz w:val="30"/>
          <w:lang w:val="zh-CN"/>
        </w:rPr>
      </w:pPr>
      <w:r>
        <w:rPr>
          <w:rFonts w:ascii="仿宋_GB2312" w:eastAsia="仿宋_GB2312" w:hAnsi="仿宋_GB2312"/>
          <w:kern w:val="2"/>
          <w:sz w:val="30"/>
        </w:rPr>
        <w:lastRenderedPageBreak/>
        <w:t>2021</w:t>
      </w:r>
      <w:r>
        <w:rPr>
          <w:rFonts w:ascii="仿宋_GB2312" w:eastAsia="仿宋_GB2312" w:hAnsi="仿宋_GB2312" w:hint="eastAsia"/>
          <w:kern w:val="2"/>
          <w:sz w:val="30"/>
        </w:rPr>
        <w:t>年度一般公共预算财政拨款支出</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kern w:val="2"/>
          <w:sz w:val="30"/>
          <w:lang w:val="zh-CN"/>
        </w:rPr>
        <w:t>主要原因是：</w:t>
      </w:r>
      <w:r>
        <w:rPr>
          <w:rFonts w:ascii="仿宋_GB2312" w:eastAsia="仿宋_GB2312" w:hAnsi="仿宋_GB2312" w:hint="eastAsia"/>
          <w:sz w:val="30"/>
        </w:rPr>
        <w:t>天津市大港公证处为自收自支事业单位，无财政拨款。</w:t>
      </w:r>
    </w:p>
    <w:p w:rsidR="00140545" w:rsidRDefault="00140545" w:rsidP="00140545">
      <w:pPr>
        <w:spacing w:line="600" w:lineRule="exact"/>
        <w:ind w:left="480"/>
        <w:rPr>
          <w:rFonts w:ascii="楷体" w:eastAsia="楷体" w:hAnsi="楷体"/>
          <w:b/>
          <w:sz w:val="30"/>
        </w:rPr>
      </w:pPr>
      <w:r>
        <w:rPr>
          <w:rFonts w:ascii="楷体" w:eastAsia="楷体" w:hAnsi="楷体" w:hint="eastAsia"/>
          <w:b/>
          <w:sz w:val="30"/>
        </w:rPr>
        <w:t>（三）具体情况</w:t>
      </w:r>
    </w:p>
    <w:p w:rsidR="00140545" w:rsidRDefault="00140545" w:rsidP="00140545">
      <w:pPr>
        <w:spacing w:line="600" w:lineRule="exact"/>
        <w:ind w:firstLine="600"/>
        <w:rPr>
          <w:rFonts w:eastAsia="Times New Roman"/>
          <w:sz w:val="30"/>
        </w:rPr>
      </w:pPr>
      <w:r>
        <w:rPr>
          <w:rFonts w:ascii="仿宋_GB2312" w:eastAsia="仿宋_GB2312" w:hAnsi="仿宋_GB2312"/>
          <w:sz w:val="30"/>
        </w:rPr>
        <w:t>2021</w:t>
      </w:r>
      <w:r>
        <w:rPr>
          <w:rFonts w:ascii="仿宋_GB2312" w:eastAsia="仿宋_GB2312" w:hAnsi="仿宋_GB2312" w:hint="eastAsia"/>
          <w:sz w:val="30"/>
        </w:rPr>
        <w:t>年度一般公共预算财政拨款支出年初预算为</w:t>
      </w:r>
      <w:r>
        <w:rPr>
          <w:rFonts w:eastAsia="Times New Roman"/>
          <w:kern w:val="2"/>
          <w:sz w:val="30"/>
        </w:rPr>
        <w:t>0.00</w:t>
      </w:r>
      <w:r>
        <w:rPr>
          <w:rFonts w:ascii="仿宋_GB2312" w:eastAsia="仿宋_GB2312" w:hAnsi="仿宋_GB2312" w:hint="eastAsia"/>
          <w:sz w:val="30"/>
        </w:rPr>
        <w:t>元，支出决算为</w:t>
      </w:r>
      <w:r>
        <w:rPr>
          <w:rFonts w:eastAsia="Times New Roman"/>
          <w:kern w:val="2"/>
          <w:sz w:val="30"/>
        </w:rPr>
        <w:t>0.00</w:t>
      </w:r>
      <w:r>
        <w:rPr>
          <w:rFonts w:ascii="仿宋_GB2312" w:eastAsia="仿宋_GB2312" w:hAnsi="仿宋_GB2312" w:hint="eastAsia"/>
          <w:sz w:val="30"/>
        </w:rPr>
        <w:t>元，完成年初预算的</w:t>
      </w:r>
      <w:r>
        <w:rPr>
          <w:rFonts w:eastAsia="Times New Roman"/>
          <w:kern w:val="2"/>
          <w:sz w:val="30"/>
        </w:rPr>
        <w:t>0.00</w:t>
      </w:r>
      <w:r>
        <w:rPr>
          <w:rFonts w:ascii="仿宋_GB2312" w:eastAsia="仿宋_GB2312" w:hAnsi="仿宋_GB2312"/>
          <w:sz w:val="30"/>
        </w:rPr>
        <w:t>%</w:t>
      </w:r>
      <w:r>
        <w:rPr>
          <w:rFonts w:ascii="仿宋_GB2312" w:eastAsia="仿宋_GB2312" w:hAnsi="仿宋_GB2312" w:hint="eastAsia"/>
          <w:sz w:val="30"/>
        </w:rPr>
        <w:t>。主要原因是：天津市大港公证处为自收自支事业单位，无财政拨款。</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六、一般公共预算财政拨款基本支出决算情况说明</w:t>
      </w:r>
    </w:p>
    <w:p w:rsidR="00140545" w:rsidRDefault="00140545" w:rsidP="00140545">
      <w:pPr>
        <w:spacing w:line="600" w:lineRule="exact"/>
        <w:ind w:firstLine="600"/>
        <w:rPr>
          <w:rFonts w:ascii="仿宋_GB2312" w:eastAsia="仿宋_GB2312" w:hAnsi="仿宋_GB2312"/>
          <w:kern w:val="2"/>
          <w:sz w:val="30"/>
        </w:rPr>
      </w:pPr>
      <w:r>
        <w:rPr>
          <w:rFonts w:ascii="仿宋_GB2312" w:eastAsia="仿宋_GB2312" w:hAnsi="仿宋_GB2312" w:hint="eastAsia"/>
          <w:kern w:val="2"/>
          <w:sz w:val="30"/>
        </w:rPr>
        <w:t>天津市大港公证处</w:t>
      </w:r>
      <w:r>
        <w:rPr>
          <w:rFonts w:eastAsia="Times New Roman"/>
          <w:kern w:val="2"/>
          <w:sz w:val="30"/>
        </w:rPr>
        <w:t>2021</w:t>
      </w:r>
      <w:r>
        <w:rPr>
          <w:rFonts w:ascii="仿宋_GB2312" w:eastAsia="仿宋_GB2312" w:hAnsi="仿宋_GB2312" w:hint="eastAsia"/>
          <w:kern w:val="2"/>
          <w:sz w:val="30"/>
        </w:rPr>
        <w:t>年度部门决算一般公共预算财政拨款基本支出合计</w:t>
      </w:r>
      <w:r>
        <w:rPr>
          <w:rFonts w:eastAsia="Times New Roman"/>
          <w:kern w:val="2"/>
          <w:sz w:val="30"/>
        </w:rPr>
        <w:t>0.00</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年度相比持平</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sz w:val="30"/>
        </w:rPr>
        <w:t>主要原因是</w:t>
      </w:r>
      <w:r>
        <w:rPr>
          <w:rFonts w:ascii="楷体_GB2312" w:eastAsia="楷体_GB2312" w:hAnsi="楷体_GB2312" w:hint="eastAsia"/>
          <w:kern w:val="2"/>
          <w:sz w:val="30"/>
          <w:lang w:val="zh-CN"/>
        </w:rPr>
        <w:t>：</w:t>
      </w:r>
      <w:r>
        <w:rPr>
          <w:rFonts w:ascii="仿宋_GB2312" w:eastAsia="仿宋_GB2312" w:hAnsi="仿宋_GB2312" w:hint="eastAsia"/>
          <w:sz w:val="30"/>
        </w:rPr>
        <w:t>天津市大港公证处为自收自支事业单位，无财政拨款。其中：人员经费</w:t>
      </w:r>
      <w:r>
        <w:rPr>
          <w:rFonts w:eastAsia="Times New Roman"/>
          <w:kern w:val="2"/>
          <w:sz w:val="30"/>
        </w:rPr>
        <w:t>0.00</w:t>
      </w:r>
      <w:r>
        <w:rPr>
          <w:rFonts w:ascii="仿宋_GB2312" w:eastAsia="仿宋_GB2312" w:hAnsi="仿宋_GB2312" w:hint="eastAsia"/>
          <w:sz w:val="30"/>
        </w:rPr>
        <w:t>元，主要包括；公用经费</w:t>
      </w:r>
      <w:r>
        <w:rPr>
          <w:rFonts w:eastAsia="Times New Roman"/>
          <w:kern w:val="2"/>
          <w:sz w:val="30"/>
        </w:rPr>
        <w:t>0.00</w:t>
      </w:r>
      <w:r>
        <w:rPr>
          <w:rFonts w:ascii="仿宋_GB2312" w:eastAsia="仿宋_GB2312" w:hAnsi="仿宋_GB2312" w:hint="eastAsia"/>
          <w:sz w:val="30"/>
        </w:rPr>
        <w:t>元。</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七、一般公共预算财政拨款“三公”经费</w:t>
      </w:r>
      <w:r>
        <w:rPr>
          <w:rFonts w:ascii="黑体" w:eastAsia="黑体" w:hAnsi="黑体" w:hint="eastAsia"/>
          <w:b/>
          <w:sz w:val="30"/>
          <w:lang w:val="zh-CN"/>
        </w:rPr>
        <w:t>支出决算</w:t>
      </w:r>
      <w:r>
        <w:rPr>
          <w:rFonts w:ascii="黑体" w:eastAsia="黑体" w:hAnsi="黑体" w:hint="eastAsia"/>
          <w:b/>
          <w:sz w:val="30"/>
        </w:rPr>
        <w:t>情况</w:t>
      </w:r>
    </w:p>
    <w:p w:rsidR="00140545" w:rsidRDefault="00140545" w:rsidP="00140545">
      <w:pPr>
        <w:spacing w:line="560" w:lineRule="exact"/>
        <w:ind w:firstLine="600"/>
        <w:rPr>
          <w:rFonts w:eastAsia="Times New Roman"/>
          <w:sz w:val="30"/>
        </w:rPr>
      </w:pPr>
      <w:r>
        <w:rPr>
          <w:rFonts w:eastAsia="Times New Roman"/>
          <w:sz w:val="30"/>
        </w:rPr>
        <w:t>2021</w:t>
      </w:r>
      <w:r>
        <w:rPr>
          <w:rFonts w:ascii="仿宋_GB2312" w:eastAsia="仿宋_GB2312" w:hAnsi="仿宋_GB2312" w:hint="eastAsia"/>
          <w:sz w:val="30"/>
        </w:rPr>
        <w:t>年一般公共预算财政拨款“三公”经费决算</w:t>
      </w:r>
      <w:r>
        <w:rPr>
          <w:rFonts w:eastAsia="Times New Roman"/>
          <w:sz w:val="30"/>
        </w:rPr>
        <w:t>0.00</w:t>
      </w:r>
      <w:r>
        <w:rPr>
          <w:rFonts w:ascii="仿宋_GB2312" w:eastAsia="仿宋_GB2312" w:hAnsi="仿宋_GB2312" w:hint="eastAsia"/>
          <w:sz w:val="30"/>
        </w:rPr>
        <w:t>元，与</w:t>
      </w:r>
      <w:r>
        <w:rPr>
          <w:rFonts w:eastAsia="Times New Roman"/>
          <w:sz w:val="30"/>
        </w:rPr>
        <w:t>2021</w:t>
      </w:r>
      <w:r>
        <w:rPr>
          <w:rFonts w:ascii="仿宋_GB2312" w:eastAsia="仿宋_GB2312" w:hAnsi="仿宋_GB2312" w:hint="eastAsia"/>
          <w:sz w:val="30"/>
        </w:rPr>
        <w:t>年</w:t>
      </w:r>
      <w:r>
        <w:rPr>
          <w:rFonts w:ascii="仿宋_GB2312" w:eastAsia="仿宋_GB2312" w:hAnsi="仿宋_GB2312" w:hint="eastAsia"/>
          <w:sz w:val="30"/>
          <w:lang w:val="zh-CN"/>
        </w:rPr>
        <w:t>预</w:t>
      </w:r>
      <w:r>
        <w:rPr>
          <w:rFonts w:ascii="仿宋_GB2312" w:eastAsia="仿宋_GB2312" w:hAnsi="仿宋_GB2312" w:hint="eastAsia"/>
          <w:sz w:val="30"/>
        </w:rPr>
        <w:t>算相比持平</w:t>
      </w:r>
      <w:r>
        <w:rPr>
          <w:rFonts w:eastAsia="Times New Roman"/>
          <w:sz w:val="30"/>
        </w:rPr>
        <w:t>0.00</w:t>
      </w:r>
      <w:r>
        <w:rPr>
          <w:rFonts w:ascii="仿宋_GB2312" w:eastAsia="仿宋_GB2312" w:hAnsi="仿宋_GB2312" w:hint="eastAsia"/>
          <w:sz w:val="30"/>
        </w:rPr>
        <w:t>元，主要原因是天津市大港公证处本年度未用一般公共预算列支“三公”经费。具体情况：</w:t>
      </w:r>
    </w:p>
    <w:p w:rsidR="00140545" w:rsidRDefault="00140545" w:rsidP="00140545">
      <w:pPr>
        <w:spacing w:line="560" w:lineRule="exact"/>
        <w:ind w:firstLine="600"/>
        <w:rPr>
          <w:rFonts w:ascii="仿宋_GB2312" w:eastAsia="仿宋_GB2312" w:hAnsi="仿宋_GB2312"/>
          <w:sz w:val="30"/>
        </w:rPr>
      </w:pPr>
      <w:r>
        <w:rPr>
          <w:rFonts w:ascii="仿宋_GB2312" w:eastAsia="仿宋_GB2312" w:hAnsi="仿宋_GB2312"/>
          <w:sz w:val="30"/>
        </w:rPr>
        <w:t>(</w:t>
      </w:r>
      <w:r>
        <w:rPr>
          <w:rFonts w:ascii="仿宋_GB2312" w:eastAsia="仿宋_GB2312" w:hAnsi="仿宋_GB2312" w:hint="eastAsia"/>
          <w:sz w:val="30"/>
        </w:rPr>
        <w:t>一</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年因公出国（境）费决算</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w:t>
      </w:r>
      <w:r>
        <w:rPr>
          <w:rFonts w:eastAsia="Times New Roman"/>
          <w:sz w:val="30"/>
        </w:rPr>
        <w:t>2021</w:t>
      </w:r>
      <w:r>
        <w:rPr>
          <w:rFonts w:ascii="仿宋_GB2312" w:eastAsia="仿宋_GB2312" w:hAnsi="仿宋_GB2312" w:hint="eastAsia"/>
          <w:sz w:val="30"/>
        </w:rPr>
        <w:t>年本单位组织的出国团组</w:t>
      </w:r>
      <w:r>
        <w:rPr>
          <w:rFonts w:eastAsia="Times New Roman"/>
          <w:sz w:val="30"/>
        </w:rPr>
        <w:t>0</w:t>
      </w:r>
      <w:r>
        <w:rPr>
          <w:rFonts w:ascii="仿宋_GB2312" w:eastAsia="仿宋_GB2312" w:hAnsi="仿宋_GB2312" w:hint="eastAsia"/>
          <w:sz w:val="30"/>
        </w:rPr>
        <w:t>个，出国</w:t>
      </w:r>
      <w:r>
        <w:rPr>
          <w:rFonts w:eastAsia="Times New Roman"/>
          <w:sz w:val="30"/>
        </w:rPr>
        <w:t>0</w:t>
      </w:r>
      <w:r>
        <w:rPr>
          <w:rFonts w:ascii="仿宋_GB2312" w:eastAsia="仿宋_GB2312" w:hAnsi="仿宋_GB2312" w:hint="eastAsia"/>
          <w:sz w:val="30"/>
        </w:rPr>
        <w:t>人次。</w:t>
      </w:r>
      <w:r>
        <w:rPr>
          <w:rFonts w:ascii="仿宋_GB2312" w:eastAsia="仿宋_GB2312" w:hAnsi="仿宋_GB2312"/>
          <w:sz w:val="30"/>
        </w:rPr>
        <w:t xml:space="preserve"> </w:t>
      </w:r>
    </w:p>
    <w:p w:rsidR="00140545" w:rsidRDefault="00140545" w:rsidP="00140545">
      <w:pPr>
        <w:spacing w:line="560" w:lineRule="exact"/>
        <w:ind w:firstLine="600"/>
        <w:rPr>
          <w:rFonts w:ascii="仿宋_GB2312" w:eastAsia="仿宋_GB2312" w:hAnsi="仿宋_GB2312"/>
          <w:sz w:val="30"/>
        </w:rPr>
      </w:pPr>
      <w:r>
        <w:rPr>
          <w:rFonts w:ascii="仿宋_GB2312" w:eastAsia="仿宋_GB2312" w:hAnsi="仿宋_GB2312"/>
          <w:sz w:val="30"/>
        </w:rPr>
        <w:t>(</w:t>
      </w:r>
      <w:r>
        <w:rPr>
          <w:rFonts w:ascii="仿宋_GB2312" w:eastAsia="仿宋_GB2312" w:hAnsi="仿宋_GB2312" w:hint="eastAsia"/>
          <w:sz w:val="30"/>
        </w:rPr>
        <w:t>二</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年公务用车购置及运行维护费决算</w:t>
      </w:r>
      <w:r>
        <w:rPr>
          <w:rFonts w:eastAsia="Times New Roman"/>
          <w:sz w:val="30"/>
        </w:rPr>
        <w:t>0.00</w:t>
      </w:r>
      <w:r>
        <w:rPr>
          <w:rFonts w:ascii="仿宋_GB2312" w:eastAsia="仿宋_GB2312" w:hAnsi="仿宋_GB2312" w:hint="eastAsia"/>
          <w:sz w:val="30"/>
        </w:rPr>
        <w:t>元，其中公务用车运行维护费</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元，主要原因是严格按照预算执行；公务用车购置费</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w:t>
      </w:r>
      <w:r>
        <w:rPr>
          <w:rFonts w:eastAsia="Times New Roman"/>
          <w:sz w:val="30"/>
        </w:rPr>
        <w:t>2021</w:t>
      </w:r>
      <w:r>
        <w:rPr>
          <w:rFonts w:ascii="仿宋_GB2312" w:eastAsia="仿宋_GB2312" w:hAnsi="仿宋_GB2312" w:hint="eastAsia"/>
          <w:sz w:val="30"/>
        </w:rPr>
        <w:t>年本单位公务用车保有</w:t>
      </w:r>
      <w:r>
        <w:rPr>
          <w:rFonts w:eastAsia="Times New Roman"/>
          <w:sz w:val="30"/>
        </w:rPr>
        <w:t>0</w:t>
      </w:r>
      <w:r>
        <w:rPr>
          <w:rFonts w:ascii="仿宋_GB2312" w:eastAsia="仿宋_GB2312" w:hAnsi="仿宋_GB2312" w:hint="eastAsia"/>
          <w:sz w:val="30"/>
        </w:rPr>
        <w:t>辆，</w:t>
      </w:r>
      <w:r>
        <w:rPr>
          <w:rFonts w:ascii="仿宋_GB2312" w:eastAsia="仿宋_GB2312" w:hAnsi="仿宋_GB2312" w:hint="eastAsia"/>
          <w:sz w:val="30"/>
        </w:rPr>
        <w:lastRenderedPageBreak/>
        <w:t>购置公务用车</w:t>
      </w:r>
      <w:r>
        <w:rPr>
          <w:rFonts w:eastAsia="Times New Roman"/>
          <w:sz w:val="30"/>
        </w:rPr>
        <w:t>0</w:t>
      </w:r>
      <w:r>
        <w:rPr>
          <w:rFonts w:ascii="仿宋_GB2312" w:eastAsia="仿宋_GB2312" w:hAnsi="仿宋_GB2312" w:hint="eastAsia"/>
          <w:sz w:val="30"/>
        </w:rPr>
        <w:t>辆。</w:t>
      </w:r>
    </w:p>
    <w:p w:rsidR="00140545" w:rsidRDefault="00140545" w:rsidP="00140545">
      <w:pPr>
        <w:spacing w:line="580" w:lineRule="exact"/>
        <w:ind w:firstLine="600"/>
        <w:rPr>
          <w:rFonts w:ascii="仿宋_GB2312" w:eastAsia="仿宋_GB2312" w:hAnsi="仿宋_GB2312"/>
          <w:kern w:val="2"/>
          <w:sz w:val="30"/>
        </w:rPr>
      </w:pPr>
      <w:r>
        <w:rPr>
          <w:rFonts w:ascii="仿宋_GB2312" w:eastAsia="仿宋_GB2312" w:hAnsi="仿宋_GB2312"/>
          <w:sz w:val="30"/>
        </w:rPr>
        <w:t>(</w:t>
      </w:r>
      <w:r>
        <w:rPr>
          <w:rFonts w:ascii="仿宋_GB2312" w:eastAsia="仿宋_GB2312" w:hAnsi="仿宋_GB2312" w:hint="eastAsia"/>
          <w:sz w:val="30"/>
        </w:rPr>
        <w:t>三</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年公务接待费决算</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元，主要原因是与预算相比持平。</w:t>
      </w:r>
      <w:r>
        <w:rPr>
          <w:rFonts w:eastAsia="Times New Roman"/>
          <w:sz w:val="30"/>
        </w:rPr>
        <w:t>2021</w:t>
      </w:r>
      <w:r>
        <w:rPr>
          <w:rFonts w:ascii="仿宋_GB2312" w:eastAsia="仿宋_GB2312" w:hAnsi="仿宋_GB2312" w:hint="eastAsia"/>
          <w:sz w:val="30"/>
        </w:rPr>
        <w:t>年本单位国内公务接待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人次；其中，外事接待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八、政府性基金预算财政拨款收支决算情况</w:t>
      </w:r>
    </w:p>
    <w:p w:rsidR="00140545" w:rsidRDefault="00140545" w:rsidP="00140545">
      <w:pPr>
        <w:spacing w:line="580" w:lineRule="exact"/>
        <w:ind w:firstLine="600"/>
        <w:rPr>
          <w:rFonts w:ascii="仿宋_GB2312" w:eastAsia="仿宋_GB2312" w:hAnsi="仿宋_GB2312"/>
          <w:sz w:val="30"/>
        </w:rPr>
      </w:pPr>
      <w:r>
        <w:rPr>
          <w:rFonts w:ascii="仿宋_GB2312" w:eastAsia="仿宋_GB2312" w:hAnsi="仿宋_GB2312" w:hint="eastAsia"/>
          <w:kern w:val="2"/>
          <w:sz w:val="30"/>
        </w:rPr>
        <w:t>天津市大港公证处</w:t>
      </w:r>
      <w:r>
        <w:rPr>
          <w:rFonts w:eastAsia="Times New Roman"/>
          <w:kern w:val="2"/>
          <w:sz w:val="30"/>
        </w:rPr>
        <w:t>2021</w:t>
      </w:r>
      <w:r>
        <w:rPr>
          <w:rFonts w:ascii="仿宋_GB2312" w:eastAsia="仿宋_GB2312" w:hAnsi="仿宋_GB2312" w:hint="eastAsia"/>
          <w:kern w:val="2"/>
          <w:sz w:val="30"/>
        </w:rPr>
        <w:t>年度部门决算政府性基金预算财政拨款</w:t>
      </w:r>
      <w:r>
        <w:rPr>
          <w:rFonts w:ascii="仿宋_GB2312" w:eastAsia="仿宋_GB2312" w:hAnsi="仿宋_GB2312" w:hint="eastAsia"/>
          <w:sz w:val="30"/>
        </w:rPr>
        <w:t>年初结转和结余</w:t>
      </w:r>
      <w:r>
        <w:rPr>
          <w:rFonts w:eastAsia="Times New Roman"/>
          <w:kern w:val="2"/>
          <w:sz w:val="30"/>
        </w:rPr>
        <w:t>0.00</w:t>
      </w:r>
      <w:r>
        <w:rPr>
          <w:rFonts w:ascii="仿宋_GB2312" w:eastAsia="仿宋_GB2312" w:hAnsi="仿宋_GB2312" w:hint="eastAsia"/>
          <w:sz w:val="30"/>
        </w:rPr>
        <w:t>元，收入</w:t>
      </w:r>
      <w:r>
        <w:rPr>
          <w:rFonts w:eastAsia="Times New Roman"/>
          <w:kern w:val="2"/>
          <w:sz w:val="30"/>
        </w:rPr>
        <w:t>0.00</w:t>
      </w:r>
      <w:r>
        <w:rPr>
          <w:rFonts w:ascii="仿宋_GB2312" w:eastAsia="仿宋_GB2312" w:hAnsi="仿宋_GB2312" w:hint="eastAsia"/>
          <w:sz w:val="30"/>
        </w:rPr>
        <w:t>元，</w:t>
      </w:r>
      <w:r>
        <w:rPr>
          <w:rFonts w:ascii="仿宋_GB2312" w:eastAsia="仿宋_GB2312" w:hAnsi="仿宋_GB2312" w:hint="eastAsia"/>
          <w:kern w:val="2"/>
          <w:sz w:val="30"/>
        </w:rPr>
        <w:t>支出</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kern w:val="2"/>
          <w:sz w:val="30"/>
          <w:highlight w:val="white"/>
        </w:rPr>
        <w:t>年末结转和结余</w:t>
      </w:r>
      <w:r>
        <w:rPr>
          <w:rFonts w:eastAsia="Times New Roman"/>
          <w:kern w:val="2"/>
          <w:sz w:val="30"/>
          <w:highlight w:val="white"/>
        </w:rPr>
        <w:t>0.00</w:t>
      </w:r>
      <w:r>
        <w:rPr>
          <w:rFonts w:ascii="仿宋_GB2312" w:eastAsia="仿宋_GB2312" w:hAnsi="仿宋_GB2312" w:hint="eastAsia"/>
          <w:kern w:val="2"/>
          <w:sz w:val="30"/>
          <w:highlight w:val="white"/>
        </w:rPr>
        <w:t>元。</w:t>
      </w:r>
      <w:r>
        <w:rPr>
          <w:rFonts w:ascii="仿宋_GB2312" w:eastAsia="仿宋_GB2312" w:hAnsi="仿宋_GB2312" w:hint="eastAsia"/>
          <w:kern w:val="2"/>
          <w:sz w:val="30"/>
        </w:rPr>
        <w:t>与</w:t>
      </w:r>
      <w:r>
        <w:rPr>
          <w:rFonts w:eastAsia="Times New Roman"/>
          <w:kern w:val="2"/>
          <w:sz w:val="30"/>
        </w:rPr>
        <w:t>2020</w:t>
      </w:r>
      <w:r>
        <w:rPr>
          <w:rFonts w:ascii="仿宋_GB2312" w:eastAsia="仿宋_GB2312" w:hAnsi="仿宋_GB2312" w:hint="eastAsia"/>
          <w:kern w:val="2"/>
          <w:sz w:val="30"/>
        </w:rPr>
        <w:t>年度相比，政府性基金财政拨款支出持平</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kern w:val="2"/>
          <w:sz w:val="30"/>
          <w:highlight w:val="white"/>
        </w:rPr>
        <w:t>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sz w:val="30"/>
        </w:rPr>
        <w:t>主要原因是</w:t>
      </w:r>
      <w:r>
        <w:rPr>
          <w:rFonts w:ascii="楷体_GB2312" w:eastAsia="楷体_GB2312" w:hAnsi="楷体_GB2312" w:hint="eastAsia"/>
          <w:kern w:val="2"/>
          <w:sz w:val="30"/>
          <w:lang w:val="zh-CN"/>
        </w:rPr>
        <w:t>：</w:t>
      </w:r>
      <w:r>
        <w:rPr>
          <w:rFonts w:ascii="仿宋_GB2312" w:eastAsia="仿宋_GB2312" w:hAnsi="仿宋_GB2312" w:hint="eastAsia"/>
          <w:sz w:val="30"/>
        </w:rPr>
        <w:t>天津市大港公证处</w:t>
      </w:r>
      <w:r>
        <w:rPr>
          <w:rFonts w:ascii="仿宋_GB2312" w:eastAsia="仿宋_GB2312" w:hAnsi="仿宋_GB2312"/>
          <w:sz w:val="30"/>
        </w:rPr>
        <w:t>2021</w:t>
      </w:r>
      <w:r>
        <w:rPr>
          <w:rFonts w:ascii="仿宋_GB2312" w:eastAsia="仿宋_GB2312" w:hAnsi="仿宋_GB2312" w:hint="eastAsia"/>
          <w:sz w:val="30"/>
        </w:rPr>
        <w:t>年度无政府性基金预算财政拨款收入、支出和结转结余。</w:t>
      </w:r>
    </w:p>
    <w:p w:rsidR="00140545" w:rsidRDefault="00140545" w:rsidP="00140545">
      <w:pPr>
        <w:spacing w:line="600" w:lineRule="exact"/>
        <w:ind w:firstLine="600"/>
        <w:rPr>
          <w:rFonts w:ascii="黑体" w:eastAsia="黑体" w:hAnsi="黑体"/>
          <w:b/>
          <w:sz w:val="30"/>
        </w:rPr>
      </w:pPr>
      <w:r>
        <w:rPr>
          <w:rFonts w:ascii="黑体" w:eastAsia="黑体" w:hAnsi="黑体" w:hint="eastAsia"/>
          <w:b/>
          <w:sz w:val="30"/>
        </w:rPr>
        <w:t>九、国有资本经营预算财政拨款收支决算情况说明</w:t>
      </w:r>
    </w:p>
    <w:p w:rsidR="00140545" w:rsidRDefault="00140545" w:rsidP="00140545">
      <w:pPr>
        <w:spacing w:line="600" w:lineRule="exact"/>
        <w:ind w:firstLine="600"/>
        <w:rPr>
          <w:rFonts w:ascii="仿宋_GB2312" w:eastAsia="仿宋_GB2312" w:hAnsi="仿宋_GB2312"/>
          <w:kern w:val="2"/>
          <w:sz w:val="30"/>
        </w:rPr>
      </w:pPr>
      <w:r>
        <w:rPr>
          <w:rFonts w:ascii="仿宋_GB2312" w:eastAsia="仿宋_GB2312" w:hAnsi="仿宋_GB2312" w:hint="eastAsia"/>
          <w:color w:val="000000"/>
          <w:sz w:val="30"/>
        </w:rPr>
        <w:t>天津市大港公证处</w:t>
      </w:r>
      <w:r>
        <w:rPr>
          <w:rFonts w:eastAsia="Times New Roman"/>
          <w:color w:val="000000"/>
          <w:sz w:val="30"/>
        </w:rPr>
        <w:t>2021</w:t>
      </w:r>
      <w:r>
        <w:rPr>
          <w:rFonts w:ascii="仿宋_GB2312" w:eastAsia="仿宋_GB2312" w:hAnsi="仿宋_GB2312" w:hint="eastAsia"/>
          <w:sz w:val="30"/>
        </w:rPr>
        <w:t>年度部门决算国有资本经营预算财政拨款年初结转和结余</w:t>
      </w:r>
      <w:r>
        <w:rPr>
          <w:rFonts w:eastAsia="Times New Roman"/>
          <w:kern w:val="2"/>
          <w:sz w:val="30"/>
        </w:rPr>
        <w:t>0.00</w:t>
      </w:r>
      <w:r>
        <w:rPr>
          <w:rFonts w:ascii="仿宋_GB2312" w:eastAsia="仿宋_GB2312" w:hAnsi="仿宋_GB2312" w:hint="eastAsia"/>
          <w:sz w:val="30"/>
        </w:rPr>
        <w:t>元，收入</w:t>
      </w:r>
      <w:r>
        <w:rPr>
          <w:rFonts w:eastAsia="Times New Roman"/>
          <w:kern w:val="2"/>
          <w:sz w:val="30"/>
        </w:rPr>
        <w:t>0.00</w:t>
      </w:r>
      <w:r>
        <w:rPr>
          <w:rFonts w:ascii="仿宋_GB2312" w:eastAsia="仿宋_GB2312" w:hAnsi="仿宋_GB2312" w:hint="eastAsia"/>
          <w:sz w:val="30"/>
        </w:rPr>
        <w:t>元，支出</w:t>
      </w:r>
      <w:r>
        <w:rPr>
          <w:rFonts w:eastAsia="Times New Roman"/>
          <w:kern w:val="2"/>
          <w:sz w:val="30"/>
        </w:rPr>
        <w:t>0.00</w:t>
      </w:r>
      <w:r>
        <w:rPr>
          <w:rFonts w:ascii="仿宋_GB2312" w:eastAsia="仿宋_GB2312" w:hAnsi="仿宋_GB2312" w:hint="eastAsia"/>
          <w:sz w:val="30"/>
        </w:rPr>
        <w:t>元，年末结余和结余</w:t>
      </w:r>
      <w:r>
        <w:rPr>
          <w:rFonts w:eastAsia="Times New Roman"/>
          <w:kern w:val="2"/>
          <w:sz w:val="30"/>
        </w:rPr>
        <w:t>0.00</w:t>
      </w:r>
      <w:r>
        <w:rPr>
          <w:rFonts w:ascii="仿宋_GB2312" w:eastAsia="仿宋_GB2312" w:hAnsi="仿宋_GB2312" w:hint="eastAsia"/>
          <w:sz w:val="30"/>
        </w:rPr>
        <w:t>元。与</w:t>
      </w:r>
      <w:r>
        <w:rPr>
          <w:rFonts w:ascii="仿宋_GB2312" w:eastAsia="仿宋_GB2312" w:hAnsi="仿宋_GB2312"/>
          <w:sz w:val="30"/>
        </w:rPr>
        <w:t>2020</w:t>
      </w:r>
      <w:r>
        <w:rPr>
          <w:rFonts w:ascii="仿宋_GB2312" w:eastAsia="仿宋_GB2312" w:hAnsi="仿宋_GB2312" w:hint="eastAsia"/>
          <w:sz w:val="30"/>
        </w:rPr>
        <w:t>年度相比，国有资本经营预算财政拨款支出持平</w:t>
      </w:r>
      <w:r>
        <w:rPr>
          <w:rFonts w:eastAsia="Times New Roman"/>
          <w:kern w:val="2"/>
          <w:sz w:val="30"/>
        </w:rPr>
        <w:t>0.00</w:t>
      </w:r>
      <w:r>
        <w:rPr>
          <w:rFonts w:ascii="仿宋_GB2312" w:eastAsia="仿宋_GB2312" w:hAnsi="仿宋_GB2312" w:hint="eastAsia"/>
          <w:sz w:val="30"/>
        </w:rPr>
        <w:t>元，持平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sz w:val="30"/>
        </w:rPr>
        <w:t>主要原因是</w:t>
      </w:r>
      <w:r>
        <w:rPr>
          <w:rFonts w:ascii="仿宋_GB2312" w:eastAsia="仿宋_GB2312" w:hAnsi="仿宋_GB2312" w:hint="eastAsia"/>
          <w:sz w:val="30"/>
          <w:lang w:val="zh-CN"/>
        </w:rPr>
        <w:t>天津市</w:t>
      </w:r>
      <w:r>
        <w:rPr>
          <w:rFonts w:ascii="仿宋_GB2312" w:eastAsia="仿宋_GB2312" w:hAnsi="仿宋_GB2312" w:hint="eastAsia"/>
          <w:sz w:val="30"/>
        </w:rPr>
        <w:t>大港公证处</w:t>
      </w:r>
      <w:r>
        <w:rPr>
          <w:rFonts w:ascii="仿宋_GB2312" w:eastAsia="仿宋_GB2312" w:hAnsi="仿宋_GB2312"/>
          <w:sz w:val="30"/>
          <w:lang w:val="zh-CN"/>
        </w:rPr>
        <w:t>2021</w:t>
      </w:r>
      <w:r>
        <w:rPr>
          <w:rFonts w:ascii="仿宋_GB2312" w:eastAsia="仿宋_GB2312" w:hAnsi="仿宋_GB2312" w:hint="eastAsia"/>
          <w:sz w:val="30"/>
          <w:lang w:val="zh-CN"/>
        </w:rPr>
        <w:t>年度无国有资本经营预算财政拨款收入、支出和结转结余。</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十、机关运行经费支出情况说明</w:t>
      </w:r>
    </w:p>
    <w:p w:rsidR="00140545" w:rsidRDefault="00140545" w:rsidP="00140545">
      <w:pPr>
        <w:spacing w:line="600" w:lineRule="exact"/>
        <w:ind w:firstLine="600"/>
        <w:rPr>
          <w:rFonts w:ascii="楷体" w:eastAsia="楷体" w:hAnsi="楷体"/>
          <w:sz w:val="30"/>
        </w:rPr>
      </w:pPr>
      <w:r>
        <w:rPr>
          <w:rFonts w:ascii="仿宋_GB2312" w:eastAsia="仿宋_GB2312" w:hAnsi="仿宋_GB2312" w:hint="eastAsia"/>
          <w:sz w:val="30"/>
        </w:rPr>
        <w:t>机关运行经费是指行政单位和参照公务员法管理的事业单位使用一般公共预算财政拨款安排的基本支出中的日常公用经费支出，天津市大港公证处</w:t>
      </w:r>
      <w:r>
        <w:rPr>
          <w:rFonts w:eastAsia="Times New Roman"/>
          <w:sz w:val="30"/>
        </w:rPr>
        <w:t>2021</w:t>
      </w:r>
      <w:r>
        <w:rPr>
          <w:rFonts w:ascii="仿宋_GB2312" w:eastAsia="仿宋_GB2312" w:hAnsi="仿宋_GB2312" w:hint="eastAsia"/>
          <w:sz w:val="30"/>
        </w:rPr>
        <w:t>年度机关运行经费决算数</w:t>
      </w:r>
      <w:r>
        <w:rPr>
          <w:rFonts w:eastAsia="Times New Roman"/>
          <w:sz w:val="30"/>
        </w:rPr>
        <w:t>0.00</w:t>
      </w:r>
      <w:r>
        <w:rPr>
          <w:rFonts w:ascii="仿宋_GB2312" w:eastAsia="仿宋_GB2312" w:hAnsi="仿宋_GB2312" w:hint="eastAsia"/>
          <w:sz w:val="30"/>
        </w:rPr>
        <w:t>元，比</w:t>
      </w:r>
      <w:r>
        <w:rPr>
          <w:rFonts w:eastAsia="Times New Roman"/>
          <w:sz w:val="30"/>
        </w:rPr>
        <w:t>2020</w:t>
      </w:r>
      <w:r>
        <w:rPr>
          <w:rFonts w:ascii="仿宋_GB2312" w:eastAsia="仿宋_GB2312" w:hAnsi="仿宋_GB2312" w:hint="eastAsia"/>
          <w:sz w:val="30"/>
        </w:rPr>
        <w:t>年持平</w:t>
      </w:r>
      <w:r>
        <w:rPr>
          <w:rFonts w:eastAsia="Times New Roman"/>
          <w:sz w:val="30"/>
        </w:rPr>
        <w:t>0.00</w:t>
      </w:r>
      <w:r>
        <w:rPr>
          <w:rFonts w:ascii="仿宋_GB2312" w:eastAsia="仿宋_GB2312" w:hAnsi="仿宋_GB2312" w:hint="eastAsia"/>
          <w:sz w:val="30"/>
        </w:rPr>
        <w:t>元，</w:t>
      </w:r>
      <w:r>
        <w:rPr>
          <w:rFonts w:eastAsia="Times New Roman"/>
          <w:sz w:val="30"/>
        </w:rPr>
        <w:t>0.00%</w:t>
      </w:r>
      <w:r>
        <w:rPr>
          <w:rFonts w:ascii="仿宋_GB2312" w:eastAsia="仿宋_GB2312" w:hAnsi="仿宋_GB2312" w:hint="eastAsia"/>
          <w:sz w:val="30"/>
        </w:rPr>
        <w:t>。主要原因是：天津市大港公证处</w:t>
      </w:r>
      <w:r>
        <w:rPr>
          <w:rFonts w:ascii="仿宋_GB2312" w:eastAsia="仿宋_GB2312" w:hAnsi="仿宋_GB2312"/>
          <w:sz w:val="30"/>
        </w:rPr>
        <w:t>2021</w:t>
      </w:r>
      <w:r>
        <w:rPr>
          <w:rFonts w:ascii="仿宋_GB2312" w:eastAsia="仿宋_GB2312" w:hAnsi="仿宋_GB2312" w:hint="eastAsia"/>
          <w:sz w:val="30"/>
        </w:rPr>
        <w:lastRenderedPageBreak/>
        <w:t>年度无机关运行经费。</w:t>
      </w:r>
    </w:p>
    <w:p w:rsidR="00140545" w:rsidRDefault="00140545" w:rsidP="00140545">
      <w:pPr>
        <w:pStyle w:val="2"/>
        <w:keepNext/>
        <w:keepLines/>
        <w:spacing w:line="600" w:lineRule="exact"/>
        <w:ind w:firstLine="602"/>
        <w:rPr>
          <w:rFonts w:ascii="黑体" w:eastAsia="黑体" w:hAnsi="黑体"/>
          <w:b/>
          <w:sz w:val="30"/>
        </w:rPr>
      </w:pPr>
      <w:r>
        <w:rPr>
          <w:rFonts w:ascii="黑体" w:eastAsia="黑体" w:hAnsi="黑体" w:hint="eastAsia"/>
          <w:b/>
          <w:sz w:val="30"/>
        </w:rPr>
        <w:t>十一、政府采购支出情况说明</w:t>
      </w:r>
    </w:p>
    <w:p w:rsidR="00140545" w:rsidRDefault="00140545" w:rsidP="00140545">
      <w:pPr>
        <w:spacing w:line="580" w:lineRule="exact"/>
        <w:ind w:firstLine="600"/>
        <w:rPr>
          <w:rFonts w:eastAsia="Times New Roman"/>
          <w:sz w:val="30"/>
        </w:rPr>
      </w:pPr>
      <w:r>
        <w:rPr>
          <w:rFonts w:ascii="仿宋_GB2312" w:eastAsia="仿宋_GB2312" w:hAnsi="仿宋_GB2312" w:hint="eastAsia"/>
          <w:sz w:val="30"/>
        </w:rPr>
        <w:t>天津市大港公证处</w:t>
      </w:r>
      <w:r>
        <w:rPr>
          <w:rFonts w:ascii="仿宋_GB2312" w:eastAsia="仿宋_GB2312" w:hAnsi="仿宋_GB2312"/>
          <w:sz w:val="30"/>
        </w:rPr>
        <w:t>2021</w:t>
      </w:r>
      <w:r>
        <w:rPr>
          <w:rFonts w:ascii="仿宋_GB2312" w:eastAsia="仿宋_GB2312" w:hAnsi="仿宋_GB2312" w:hint="eastAsia"/>
          <w:sz w:val="30"/>
        </w:rPr>
        <w:t>年度无政府采购支出。</w:t>
      </w:r>
    </w:p>
    <w:p w:rsidR="00140545" w:rsidRDefault="00140545" w:rsidP="00140545">
      <w:pPr>
        <w:spacing w:line="600" w:lineRule="exact"/>
        <w:ind w:firstLine="600"/>
        <w:rPr>
          <w:rFonts w:ascii="黑体" w:eastAsia="黑体" w:hAnsi="黑体"/>
          <w:b/>
          <w:sz w:val="30"/>
        </w:rPr>
      </w:pPr>
      <w:r>
        <w:rPr>
          <w:rFonts w:ascii="黑体" w:eastAsia="黑体" w:hAnsi="黑体" w:hint="eastAsia"/>
          <w:b/>
          <w:sz w:val="30"/>
          <w:lang w:val="zh-CN"/>
        </w:rPr>
        <w:t>十二、</w:t>
      </w:r>
      <w:r>
        <w:rPr>
          <w:rFonts w:ascii="黑体" w:eastAsia="黑体" w:hAnsi="黑体" w:hint="eastAsia"/>
          <w:b/>
          <w:sz w:val="30"/>
        </w:rPr>
        <w:t>国有资产占有使用情况说明</w:t>
      </w:r>
    </w:p>
    <w:p w:rsidR="00140545" w:rsidRDefault="00140545" w:rsidP="00140545">
      <w:pPr>
        <w:spacing w:line="600" w:lineRule="exact"/>
        <w:ind w:firstLine="720"/>
        <w:rPr>
          <w:rFonts w:eastAsia="Times New Roman"/>
          <w:color w:val="000000"/>
          <w:sz w:val="30"/>
        </w:rPr>
      </w:pPr>
      <w:r>
        <w:rPr>
          <w:rFonts w:ascii="仿宋_GB2312" w:eastAsia="仿宋_GB2312" w:hAnsi="仿宋_GB2312" w:hint="eastAsia"/>
          <w:sz w:val="30"/>
        </w:rPr>
        <w:t>天津市大港公证处</w:t>
      </w:r>
      <w:r>
        <w:rPr>
          <w:rFonts w:ascii="仿宋_GB2312" w:eastAsia="仿宋_GB2312" w:hAnsi="仿宋_GB2312"/>
          <w:sz w:val="30"/>
        </w:rPr>
        <w:t>2021</w:t>
      </w:r>
      <w:r>
        <w:rPr>
          <w:rFonts w:ascii="仿宋_GB2312" w:eastAsia="仿宋_GB2312" w:hAnsi="仿宋_GB2312" w:hint="eastAsia"/>
          <w:sz w:val="30"/>
        </w:rPr>
        <w:t>年度无国有资产占有使用情况。</w:t>
      </w:r>
    </w:p>
    <w:p w:rsidR="00140545" w:rsidRDefault="00140545" w:rsidP="00140545">
      <w:pPr>
        <w:spacing w:line="600" w:lineRule="exact"/>
        <w:ind w:firstLine="600"/>
        <w:rPr>
          <w:rFonts w:ascii="黑体" w:eastAsia="黑体" w:hAnsi="黑体"/>
          <w:b/>
          <w:sz w:val="30"/>
        </w:rPr>
      </w:pPr>
      <w:r>
        <w:rPr>
          <w:rFonts w:ascii="黑体" w:eastAsia="黑体" w:hAnsi="黑体" w:hint="eastAsia"/>
          <w:b/>
          <w:sz w:val="30"/>
          <w:lang w:val="zh-CN"/>
        </w:rPr>
        <w:t>十三、</w:t>
      </w:r>
      <w:r>
        <w:rPr>
          <w:rFonts w:ascii="黑体" w:eastAsia="黑体" w:hAnsi="黑体" w:hint="eastAsia"/>
          <w:b/>
          <w:sz w:val="30"/>
        </w:rPr>
        <w:t>预算绩效情况说明</w:t>
      </w:r>
    </w:p>
    <w:p w:rsidR="00140545" w:rsidRDefault="00140545" w:rsidP="00140545">
      <w:pPr>
        <w:spacing w:line="600" w:lineRule="exact"/>
        <w:ind w:firstLine="720"/>
        <w:rPr>
          <w:rFonts w:ascii="仿宋_GB2312" w:eastAsia="仿宋_GB2312" w:hAnsi="仿宋_GB2312"/>
          <w:sz w:val="30"/>
        </w:rPr>
      </w:pPr>
      <w:r>
        <w:rPr>
          <w:rFonts w:ascii="仿宋_GB2312" w:eastAsia="仿宋_GB2312" w:hAnsi="仿宋_GB2312" w:hint="eastAsia"/>
          <w:sz w:val="30"/>
        </w:rPr>
        <w:t>根据预算绩效管理要求，天津市大港公证处</w:t>
      </w:r>
      <w:r>
        <w:rPr>
          <w:rFonts w:ascii="仿宋_GB2312" w:eastAsia="仿宋_GB2312" w:hAnsi="仿宋_GB2312"/>
          <w:sz w:val="30"/>
        </w:rPr>
        <w:t>2021</w:t>
      </w:r>
      <w:r>
        <w:rPr>
          <w:rFonts w:ascii="仿宋_GB2312" w:eastAsia="仿宋_GB2312" w:hAnsi="仿宋_GB2312" w:hint="eastAsia"/>
          <w:sz w:val="30"/>
        </w:rPr>
        <w:t>年度没有项目支出，无需自行组织开展绩效评价。</w:t>
      </w:r>
    </w:p>
    <w:p w:rsidR="00140545" w:rsidRDefault="00140545" w:rsidP="00140545">
      <w:pPr>
        <w:spacing w:line="600" w:lineRule="exact"/>
        <w:ind w:firstLine="600"/>
        <w:rPr>
          <w:rFonts w:ascii="黑体" w:eastAsia="黑体" w:hAnsi="黑体"/>
          <w:b/>
          <w:sz w:val="30"/>
        </w:rPr>
      </w:pPr>
      <w:r>
        <w:rPr>
          <w:rFonts w:ascii="黑体" w:eastAsia="黑体" w:hAnsi="黑体" w:hint="eastAsia"/>
          <w:b/>
          <w:sz w:val="30"/>
          <w:lang w:val="zh-CN"/>
        </w:rPr>
        <w:t>十四、</w:t>
      </w:r>
      <w:r>
        <w:rPr>
          <w:rFonts w:ascii="黑体" w:eastAsia="黑体" w:hAnsi="黑体" w:hint="eastAsia"/>
          <w:b/>
          <w:sz w:val="30"/>
        </w:rPr>
        <w:t>教育、医疗卫生、社会保障和就业、住房保障、涉农补贴等民生支出情况说明</w:t>
      </w:r>
    </w:p>
    <w:p w:rsidR="00140545" w:rsidRDefault="00140545" w:rsidP="00140545">
      <w:pPr>
        <w:spacing w:line="600" w:lineRule="exact"/>
        <w:ind w:firstLine="720"/>
        <w:rPr>
          <w:rFonts w:ascii="仿宋_GB2312" w:eastAsia="仿宋_GB2312" w:hAnsi="仿宋_GB2312"/>
          <w:sz w:val="30"/>
        </w:rPr>
      </w:pPr>
      <w:r>
        <w:rPr>
          <w:rFonts w:ascii="仿宋_GB2312" w:eastAsia="仿宋_GB2312" w:hAnsi="仿宋_GB2312" w:hint="eastAsia"/>
          <w:sz w:val="30"/>
        </w:rPr>
        <w:t>天津市大港公证</w:t>
      </w:r>
      <w:r>
        <w:rPr>
          <w:rFonts w:ascii="仿宋_GB2312" w:eastAsia="仿宋_GB2312" w:hAnsi="仿宋_GB2312"/>
          <w:sz w:val="30"/>
        </w:rPr>
        <w:t>2021</w:t>
      </w:r>
      <w:r>
        <w:rPr>
          <w:rFonts w:ascii="仿宋_GB2312" w:eastAsia="仿宋_GB2312" w:hAnsi="仿宋_GB2312" w:hint="eastAsia"/>
          <w:sz w:val="30"/>
        </w:rPr>
        <w:t>年度无教育、医疗卫生、社会保障和就业、住房保障、涉农补贴等民生支出情况。</w:t>
      </w:r>
    </w:p>
    <w:p w:rsidR="00140545" w:rsidRDefault="00140545" w:rsidP="00140545">
      <w:pPr>
        <w:rPr>
          <w:rFonts w:ascii="仿宋_GB2312" w:eastAsia="仿宋_GB2312" w:hAnsi="仿宋_GB2312"/>
          <w:b/>
          <w:color w:val="000000"/>
          <w:sz w:val="30"/>
        </w:rPr>
      </w:pPr>
      <w:r>
        <w:rPr>
          <w:rFonts w:ascii="仿宋_GB2312" w:eastAsia="仿宋_GB2312" w:hAnsi="仿宋_GB2312"/>
          <w:b/>
          <w:color w:val="000000"/>
          <w:sz w:val="30"/>
        </w:rPr>
        <w:br w:type="page"/>
      </w:r>
    </w:p>
    <w:p w:rsidR="00140545" w:rsidRDefault="00140545" w:rsidP="00140545">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rPr>
        <w:lastRenderedPageBreak/>
        <w:t>第四部分</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名词解释</w:t>
      </w:r>
    </w:p>
    <w:p w:rsidR="00140545" w:rsidRDefault="00140545" w:rsidP="00140545">
      <w:pPr>
        <w:spacing w:line="600" w:lineRule="exact"/>
        <w:ind w:firstLine="600"/>
        <w:rPr>
          <w:rFonts w:ascii="仿宋_GB2312" w:eastAsia="仿宋_GB2312" w:hAnsi="仿宋_GB2312"/>
          <w:sz w:val="30"/>
        </w:rPr>
      </w:pPr>
    </w:p>
    <w:p w:rsidR="00140545" w:rsidRDefault="00140545" w:rsidP="00140545">
      <w:pPr>
        <w:spacing w:line="600" w:lineRule="exact"/>
        <w:ind w:firstLine="600"/>
        <w:rPr>
          <w:rFonts w:ascii="仿宋_GB2312" w:eastAsia="仿宋_GB2312" w:hAnsi="仿宋_GB2312"/>
          <w:sz w:val="30"/>
        </w:rPr>
      </w:pPr>
      <w:r>
        <w:rPr>
          <w:rFonts w:ascii="仿宋_GB2312" w:eastAsia="仿宋_GB2312" w:hAnsi="仿宋_GB2312"/>
          <w:sz w:val="30"/>
        </w:rPr>
        <w:t>1</w:t>
      </w:r>
      <w:r>
        <w:rPr>
          <w:rFonts w:ascii="宋体" w:hAnsi="宋体"/>
        </w:rPr>
        <w:t>.</w:t>
      </w:r>
      <w:r>
        <w:rPr>
          <w:rFonts w:ascii="仿宋_GB2312" w:eastAsia="仿宋_GB2312" w:hAnsi="仿宋_GB2312" w:hint="eastAsia"/>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140545" w:rsidRDefault="00140545" w:rsidP="00140545">
      <w:pPr>
        <w:spacing w:line="600" w:lineRule="exact"/>
        <w:ind w:firstLine="600"/>
        <w:rPr>
          <w:rFonts w:ascii="仿宋_GB2312" w:eastAsia="仿宋_GB2312" w:hAnsi="仿宋_GB2312"/>
          <w:sz w:val="30"/>
        </w:rPr>
      </w:pPr>
      <w:r>
        <w:rPr>
          <w:rFonts w:ascii="仿宋_GB2312" w:eastAsia="仿宋_GB2312" w:hAnsi="仿宋_GB2312"/>
          <w:sz w:val="30"/>
        </w:rPr>
        <w:t>2.</w:t>
      </w:r>
      <w:r>
        <w:rPr>
          <w:rFonts w:ascii="仿宋_GB2312" w:eastAsia="仿宋_GB2312" w:hAnsi="仿宋_GB2312" w:hint="eastAsia"/>
          <w:sz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140545" w:rsidRDefault="00140545" w:rsidP="00140545">
      <w:pPr>
        <w:spacing w:line="600" w:lineRule="exact"/>
        <w:ind w:firstLine="600"/>
        <w:rPr>
          <w:rFonts w:ascii="仿宋_GB2312" w:eastAsia="仿宋_GB2312" w:hAnsi="仿宋_GB2312"/>
          <w:sz w:val="30"/>
        </w:rPr>
      </w:pPr>
      <w:r>
        <w:rPr>
          <w:rFonts w:ascii="仿宋_GB2312" w:eastAsia="仿宋_GB2312" w:hAnsi="仿宋_GB2312"/>
          <w:sz w:val="30"/>
        </w:rPr>
        <w:t>3.</w:t>
      </w:r>
      <w:r>
        <w:rPr>
          <w:rFonts w:ascii="仿宋_GB2312" w:eastAsia="仿宋_GB2312" w:hAnsi="仿宋_GB2312" w:hint="eastAsia"/>
          <w:sz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140545" w:rsidRDefault="00140545" w:rsidP="00140545">
      <w:pPr>
        <w:rPr>
          <w:rFonts w:ascii="黑体" w:eastAsia="黑体" w:hAnsi="黑体"/>
          <w:kern w:val="2"/>
          <w:sz w:val="32"/>
          <w:lang w:val="zh-CN"/>
        </w:rPr>
      </w:pPr>
    </w:p>
    <w:p w:rsidR="00140545" w:rsidRDefault="00140545" w:rsidP="00140545">
      <w:pPr>
        <w:rPr>
          <w:rFonts w:ascii="黑体" w:eastAsia="黑体" w:hAnsi="黑体"/>
          <w:kern w:val="2"/>
          <w:sz w:val="32"/>
          <w:lang w:val="zh-CN"/>
        </w:rPr>
      </w:pPr>
    </w:p>
    <w:p w:rsidR="008A1898" w:rsidRDefault="008A1898"/>
    <w:sectPr w:rsidR="008A18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B6D230"/>
    <w:multiLevelType w:val="singleLevel"/>
    <w:tmpl w:val="9DB6D230"/>
    <w:lvl w:ilvl="0">
      <w:start w:val="2"/>
      <w:numFmt w:val="chineseCounting"/>
      <w:suff w:val="space"/>
      <w:lvlText w:val="第%1部分"/>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45"/>
    <w:rsid w:val="00140545"/>
    <w:rsid w:val="008A1898"/>
    <w:rsid w:val="00B8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14D"/>
  <w15:chartTrackingRefBased/>
  <w15:docId w15:val="{B3F2A66E-2406-41DA-A168-EF9F17E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40545"/>
    <w:pPr>
      <w:widowControl w:val="0"/>
      <w:autoSpaceDE w:val="0"/>
      <w:autoSpaceDN w:val="0"/>
      <w:adjustRightInd w:val="0"/>
    </w:pPr>
    <w:rPr>
      <w:rFonts w:ascii="Times New Roman" w:eastAsia="宋体" w:hAnsi="Times New Roman" w:cs="Times New Roman"/>
      <w:kern w:val="0"/>
      <w:sz w:val="24"/>
      <w:szCs w:val="24"/>
    </w:rPr>
  </w:style>
  <w:style w:type="paragraph" w:styleId="1">
    <w:name w:val="heading 1"/>
    <w:basedOn w:val="a"/>
    <w:link w:val="10"/>
    <w:uiPriority w:val="99"/>
    <w:qFormat/>
    <w:rsid w:val="00140545"/>
    <w:pPr>
      <w:outlineLvl w:val="0"/>
    </w:pPr>
  </w:style>
  <w:style w:type="paragraph" w:styleId="2">
    <w:name w:val="heading 2"/>
    <w:basedOn w:val="a"/>
    <w:link w:val="20"/>
    <w:uiPriority w:val="99"/>
    <w:qFormat/>
    <w:rsid w:val="00140545"/>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140545"/>
    <w:rPr>
      <w:rFonts w:ascii="Times New Roman" w:eastAsia="宋体" w:hAnsi="Times New Roman" w:cs="Times New Roman"/>
      <w:kern w:val="0"/>
      <w:sz w:val="24"/>
      <w:szCs w:val="24"/>
    </w:rPr>
  </w:style>
  <w:style w:type="character" w:customStyle="1" w:styleId="20">
    <w:name w:val="标题 2 字符"/>
    <w:basedOn w:val="a0"/>
    <w:link w:val="2"/>
    <w:uiPriority w:val="99"/>
    <w:rsid w:val="00140545"/>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新闻媒体</dc:creator>
  <cp:keywords/>
  <dc:description/>
  <cp:lastModifiedBy>新闻媒体</cp:lastModifiedBy>
  <cp:revision>1</cp:revision>
  <dcterms:created xsi:type="dcterms:W3CDTF">2022-11-23T02:40:00Z</dcterms:created>
  <dcterms:modified xsi:type="dcterms:W3CDTF">2022-11-23T02:41:00Z</dcterms:modified>
</cp:coreProperties>
</file>